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5386"/>
      </w:tblGrid>
      <w:tr w:rsidR="00D30B23" w:rsidRPr="00A926C3" w:rsidTr="008F278B">
        <w:tblPrEx>
          <w:tblCellMar>
            <w:top w:w="0" w:type="dxa"/>
            <w:bottom w:w="0" w:type="dxa"/>
          </w:tblCellMar>
        </w:tblPrEx>
        <w:tc>
          <w:tcPr>
            <w:tcW w:w="3686" w:type="dxa"/>
            <w:tcBorders>
              <w:top w:val="nil"/>
              <w:left w:val="nil"/>
              <w:bottom w:val="nil"/>
              <w:right w:val="nil"/>
            </w:tcBorders>
          </w:tcPr>
          <w:p w:rsidR="00D30B23" w:rsidRPr="00A926C3" w:rsidRDefault="00D30B23" w:rsidP="00452E65">
            <w:pPr>
              <w:spacing w:line="320" w:lineRule="exact"/>
              <w:jc w:val="center"/>
              <w:rPr>
                <w:rFonts w:ascii="Times New Roman" w:hAnsi="Times New Roman"/>
                <w:color w:val="000000"/>
                <w:szCs w:val="28"/>
              </w:rPr>
            </w:pPr>
            <w:r w:rsidRPr="00A926C3">
              <w:rPr>
                <w:rFonts w:ascii="Times New Roman" w:hAnsi="Times New Roman"/>
                <w:color w:val="000000"/>
                <w:szCs w:val="28"/>
              </w:rPr>
              <w:t>UBND TỈNH SƠN LA</w:t>
            </w:r>
          </w:p>
          <w:p w:rsidR="00D30B23" w:rsidRPr="00A926C3" w:rsidRDefault="00D30B23" w:rsidP="00452E65">
            <w:pPr>
              <w:spacing w:line="320" w:lineRule="exact"/>
              <w:jc w:val="center"/>
              <w:rPr>
                <w:rFonts w:ascii="Times New Roman" w:hAnsi="Times New Roman"/>
                <w:b/>
                <w:color w:val="000000"/>
                <w:szCs w:val="28"/>
              </w:rPr>
            </w:pPr>
            <w:r w:rsidRPr="00A926C3">
              <w:rPr>
                <w:rFonts w:ascii="Times New Roman" w:hAnsi="Times New Roman"/>
                <w:b/>
                <w:color w:val="000000"/>
                <w:szCs w:val="28"/>
              </w:rPr>
              <w:t>SỞ TÀI CHÍNH</w:t>
            </w:r>
          </w:p>
          <w:p w:rsidR="00D30B23" w:rsidRPr="00A926C3" w:rsidRDefault="00D30B23" w:rsidP="00452E65">
            <w:pPr>
              <w:rPr>
                <w:rFonts w:ascii="Times New Roman" w:hAnsi="Times New Roman"/>
                <w:color w:val="000000"/>
                <w:sz w:val="28"/>
                <w:szCs w:val="28"/>
              </w:rPr>
            </w:pPr>
            <w:r w:rsidRPr="00A926C3">
              <w:rPr>
                <w:rFonts w:ascii="Times New Roman" w:hAnsi="Times New Roman"/>
                <w:color w:val="000000"/>
                <w:sz w:val="28"/>
                <w:szCs w:val="28"/>
              </w:rPr>
              <w:pict>
                <v:line id="_x0000_s1027" style="position:absolute;z-index:251657728" from="59.6pt,3.1pt" to="113.6pt,3.1pt"/>
              </w:pict>
            </w:r>
          </w:p>
          <w:p w:rsidR="00571A6E" w:rsidRPr="00A926C3" w:rsidRDefault="00D30B23" w:rsidP="00571A6E">
            <w:pPr>
              <w:spacing w:line="320" w:lineRule="exact"/>
              <w:jc w:val="center"/>
              <w:rPr>
                <w:rFonts w:ascii="Times New Roman" w:hAnsi="Times New Roman"/>
                <w:color w:val="000000"/>
                <w:sz w:val="28"/>
                <w:szCs w:val="28"/>
              </w:rPr>
            </w:pPr>
            <w:r w:rsidRPr="00A926C3">
              <w:rPr>
                <w:rFonts w:ascii="Times New Roman" w:hAnsi="Times New Roman"/>
                <w:color w:val="000000"/>
                <w:sz w:val="28"/>
                <w:szCs w:val="28"/>
              </w:rPr>
              <w:t xml:space="preserve">Số: </w:t>
            </w:r>
            <w:r w:rsidR="00724C56">
              <w:rPr>
                <w:rFonts w:ascii="Times New Roman" w:hAnsi="Times New Roman"/>
                <w:color w:val="000000"/>
                <w:sz w:val="28"/>
                <w:szCs w:val="28"/>
              </w:rPr>
              <w:t xml:space="preserve">  </w:t>
            </w:r>
            <w:r w:rsidR="003C0A3B">
              <w:rPr>
                <w:rFonts w:ascii="Times New Roman" w:hAnsi="Times New Roman"/>
                <w:color w:val="000000"/>
                <w:sz w:val="28"/>
                <w:szCs w:val="28"/>
              </w:rPr>
              <w:t>212</w:t>
            </w:r>
            <w:r w:rsidR="005F42C7">
              <w:rPr>
                <w:rFonts w:ascii="Times New Roman" w:hAnsi="Times New Roman"/>
                <w:color w:val="000000"/>
                <w:sz w:val="28"/>
                <w:szCs w:val="28"/>
              </w:rPr>
              <w:t xml:space="preserve"> </w:t>
            </w:r>
            <w:r w:rsidRPr="00A926C3">
              <w:rPr>
                <w:rFonts w:ascii="Times New Roman" w:hAnsi="Times New Roman"/>
                <w:color w:val="000000"/>
                <w:sz w:val="28"/>
                <w:szCs w:val="28"/>
              </w:rPr>
              <w:t>/</w:t>
            </w:r>
            <w:r w:rsidR="00A926C3" w:rsidRPr="00A926C3">
              <w:rPr>
                <w:rFonts w:ascii="Times New Roman" w:hAnsi="Times New Roman"/>
                <w:color w:val="000000"/>
                <w:sz w:val="28"/>
                <w:szCs w:val="28"/>
              </w:rPr>
              <w:t>BC-</w:t>
            </w:r>
            <w:r w:rsidRPr="00A926C3">
              <w:rPr>
                <w:rFonts w:ascii="Times New Roman" w:hAnsi="Times New Roman"/>
                <w:color w:val="000000"/>
                <w:sz w:val="28"/>
                <w:szCs w:val="28"/>
              </w:rPr>
              <w:t>STC</w:t>
            </w:r>
          </w:p>
          <w:p w:rsidR="00D30B23" w:rsidRPr="00A926C3" w:rsidRDefault="00D30B23" w:rsidP="006C7654">
            <w:pPr>
              <w:spacing w:line="320" w:lineRule="exact"/>
              <w:jc w:val="center"/>
              <w:rPr>
                <w:rFonts w:ascii="Times New Roman" w:hAnsi="Times New Roman"/>
                <w:color w:val="000000"/>
                <w:sz w:val="28"/>
                <w:szCs w:val="28"/>
              </w:rPr>
            </w:pPr>
          </w:p>
        </w:tc>
        <w:tc>
          <w:tcPr>
            <w:tcW w:w="5386" w:type="dxa"/>
            <w:tcBorders>
              <w:top w:val="nil"/>
              <w:left w:val="nil"/>
              <w:bottom w:val="nil"/>
              <w:right w:val="nil"/>
            </w:tcBorders>
          </w:tcPr>
          <w:p w:rsidR="00D30B23" w:rsidRPr="00A926C3" w:rsidRDefault="00D30B23" w:rsidP="00452E65">
            <w:pPr>
              <w:spacing w:line="320" w:lineRule="exact"/>
              <w:jc w:val="center"/>
              <w:rPr>
                <w:rFonts w:ascii="Times New Roman" w:hAnsi="Times New Roman"/>
                <w:b/>
                <w:color w:val="000000"/>
                <w:sz w:val="24"/>
                <w:szCs w:val="28"/>
              </w:rPr>
            </w:pPr>
            <w:r w:rsidRPr="00A926C3">
              <w:rPr>
                <w:rFonts w:ascii="Times New Roman" w:hAnsi="Times New Roman"/>
                <w:b/>
                <w:color w:val="000000"/>
                <w:sz w:val="24"/>
                <w:szCs w:val="28"/>
              </w:rPr>
              <w:t>CỘNG HOÀ XÃ HỘI CHỦ NGHĨA VIỆT NAM</w:t>
            </w:r>
          </w:p>
          <w:p w:rsidR="00D30B23" w:rsidRPr="00A926C3" w:rsidRDefault="00D30B23" w:rsidP="00452E65">
            <w:pPr>
              <w:spacing w:line="320" w:lineRule="exact"/>
              <w:jc w:val="center"/>
              <w:rPr>
                <w:rFonts w:ascii="Times New Roman" w:hAnsi="Times New Roman"/>
                <w:b/>
                <w:color w:val="000000"/>
                <w:sz w:val="28"/>
                <w:szCs w:val="28"/>
              </w:rPr>
            </w:pPr>
            <w:r w:rsidRPr="00A926C3">
              <w:rPr>
                <w:rFonts w:ascii="Times New Roman" w:hAnsi="Times New Roman"/>
                <w:b/>
                <w:color w:val="000000"/>
                <w:sz w:val="28"/>
                <w:szCs w:val="28"/>
              </w:rPr>
              <w:t>Độc lập - Tự do - Hạnh phúc</w:t>
            </w:r>
          </w:p>
          <w:p w:rsidR="00EA6F41" w:rsidRPr="00A926C3" w:rsidRDefault="00D30B23" w:rsidP="00EA6F41">
            <w:pPr>
              <w:rPr>
                <w:rFonts w:ascii="Times New Roman" w:hAnsi="Times New Roman"/>
                <w:color w:val="000000"/>
                <w:sz w:val="28"/>
                <w:szCs w:val="28"/>
                <w:lang w:val="fr-FR"/>
              </w:rPr>
            </w:pPr>
            <w:r w:rsidRPr="00A926C3">
              <w:rPr>
                <w:rFonts w:ascii="Times New Roman" w:hAnsi="Times New Roman"/>
                <w:color w:val="000000"/>
                <w:sz w:val="28"/>
                <w:szCs w:val="28"/>
              </w:rPr>
              <w:pict>
                <v:line id="_x0000_s1026" style="position:absolute;z-index:251656704" from="45.3pt,3.85pt" to="212.4pt,3.85pt"/>
              </w:pict>
            </w:r>
          </w:p>
          <w:p w:rsidR="00D30B23" w:rsidRPr="00A926C3" w:rsidRDefault="00D30B23" w:rsidP="003C0A3B">
            <w:pPr>
              <w:jc w:val="center"/>
              <w:rPr>
                <w:rFonts w:ascii="Times New Roman" w:hAnsi="Times New Roman"/>
                <w:i/>
                <w:color w:val="000000"/>
                <w:sz w:val="28"/>
                <w:szCs w:val="28"/>
                <w:lang w:val="fr-FR"/>
              </w:rPr>
            </w:pPr>
            <w:r w:rsidRPr="00A926C3">
              <w:rPr>
                <w:rFonts w:ascii="Times New Roman" w:hAnsi="Times New Roman"/>
                <w:i/>
                <w:color w:val="000000"/>
                <w:sz w:val="28"/>
                <w:szCs w:val="28"/>
                <w:lang w:val="fr-FR"/>
              </w:rPr>
              <w:t>Sơn La, ngày</w:t>
            </w:r>
            <w:r w:rsidR="008E5CC2" w:rsidRPr="00A926C3">
              <w:rPr>
                <w:rFonts w:ascii="Times New Roman" w:hAnsi="Times New Roman"/>
                <w:i/>
                <w:color w:val="000000"/>
                <w:sz w:val="28"/>
                <w:szCs w:val="28"/>
                <w:lang w:val="fr-FR"/>
              </w:rPr>
              <w:t xml:space="preserve"> </w:t>
            </w:r>
            <w:r w:rsidR="00724C56">
              <w:rPr>
                <w:rFonts w:ascii="Times New Roman" w:hAnsi="Times New Roman"/>
                <w:i/>
                <w:color w:val="000000"/>
                <w:sz w:val="28"/>
                <w:szCs w:val="28"/>
                <w:lang w:val="fr-FR"/>
              </w:rPr>
              <w:t xml:space="preserve"> </w:t>
            </w:r>
            <w:r w:rsidR="003C0A3B">
              <w:rPr>
                <w:rFonts w:ascii="Times New Roman" w:hAnsi="Times New Roman"/>
                <w:i/>
                <w:color w:val="000000"/>
                <w:sz w:val="28"/>
                <w:szCs w:val="28"/>
                <w:lang w:val="fr-FR"/>
              </w:rPr>
              <w:t>12</w:t>
            </w:r>
            <w:r w:rsidR="00BD4EBE">
              <w:rPr>
                <w:rFonts w:ascii="Times New Roman" w:hAnsi="Times New Roman"/>
                <w:i/>
                <w:color w:val="000000"/>
                <w:sz w:val="28"/>
                <w:szCs w:val="28"/>
                <w:lang w:val="fr-FR"/>
              </w:rPr>
              <w:t xml:space="preserve"> </w:t>
            </w:r>
            <w:r w:rsidRPr="00A926C3">
              <w:rPr>
                <w:rFonts w:ascii="Times New Roman" w:hAnsi="Times New Roman"/>
                <w:i/>
                <w:color w:val="000000"/>
                <w:sz w:val="28"/>
                <w:szCs w:val="28"/>
                <w:lang w:val="fr-FR"/>
              </w:rPr>
              <w:t xml:space="preserve"> </w:t>
            </w:r>
            <w:r w:rsidR="006606AA" w:rsidRPr="00A926C3">
              <w:rPr>
                <w:rFonts w:ascii="Times New Roman" w:hAnsi="Times New Roman"/>
                <w:i/>
                <w:color w:val="000000"/>
                <w:sz w:val="28"/>
                <w:szCs w:val="28"/>
                <w:lang w:val="fr-FR"/>
              </w:rPr>
              <w:t xml:space="preserve">tháng </w:t>
            </w:r>
            <w:r w:rsidR="00B909B5" w:rsidRPr="00A926C3">
              <w:rPr>
                <w:rFonts w:ascii="Times New Roman" w:hAnsi="Times New Roman"/>
                <w:i/>
                <w:color w:val="000000"/>
                <w:sz w:val="28"/>
                <w:szCs w:val="28"/>
                <w:lang w:val="fr-FR"/>
              </w:rPr>
              <w:t>4</w:t>
            </w:r>
            <w:r w:rsidR="008576F5" w:rsidRPr="00A926C3">
              <w:rPr>
                <w:rFonts w:ascii="Times New Roman" w:hAnsi="Times New Roman"/>
                <w:i/>
                <w:color w:val="000000"/>
                <w:sz w:val="28"/>
                <w:szCs w:val="28"/>
                <w:lang w:val="fr-FR"/>
              </w:rPr>
              <w:t xml:space="preserve"> </w:t>
            </w:r>
            <w:r w:rsidRPr="00A926C3">
              <w:rPr>
                <w:rFonts w:ascii="Times New Roman" w:hAnsi="Times New Roman"/>
                <w:i/>
                <w:color w:val="000000"/>
                <w:sz w:val="28"/>
                <w:szCs w:val="28"/>
                <w:lang w:val="fr-FR"/>
              </w:rPr>
              <w:t>năm 20</w:t>
            </w:r>
            <w:r w:rsidR="00507A7C" w:rsidRPr="00A926C3">
              <w:rPr>
                <w:rFonts w:ascii="Times New Roman" w:hAnsi="Times New Roman"/>
                <w:i/>
                <w:color w:val="000000"/>
                <w:sz w:val="28"/>
                <w:szCs w:val="28"/>
                <w:lang w:val="fr-FR"/>
              </w:rPr>
              <w:t>2</w:t>
            </w:r>
            <w:r w:rsidR="005F42C7">
              <w:rPr>
                <w:rFonts w:ascii="Times New Roman" w:hAnsi="Times New Roman"/>
                <w:i/>
                <w:color w:val="000000"/>
                <w:sz w:val="28"/>
                <w:szCs w:val="28"/>
                <w:lang w:val="fr-FR"/>
              </w:rPr>
              <w:t>4</w:t>
            </w:r>
          </w:p>
        </w:tc>
      </w:tr>
    </w:tbl>
    <w:p w:rsidR="001C76BC" w:rsidRPr="00A926C3" w:rsidRDefault="001C76BC">
      <w:pPr>
        <w:rPr>
          <w:rFonts w:ascii="Times New Roman" w:hAnsi="Times New Roman"/>
          <w:color w:val="000000"/>
          <w:sz w:val="28"/>
          <w:szCs w:val="28"/>
        </w:rPr>
      </w:pPr>
    </w:p>
    <w:p w:rsidR="00E9377B" w:rsidRDefault="00E9377B" w:rsidP="0085085A">
      <w:pPr>
        <w:tabs>
          <w:tab w:val="left" w:pos="4290"/>
          <w:tab w:val="left" w:pos="6379"/>
        </w:tabs>
        <w:ind w:firstLine="567"/>
        <w:jc w:val="center"/>
        <w:rPr>
          <w:rFonts w:ascii="Times New Roman" w:hAnsi="Times New Roman"/>
          <w:b/>
          <w:color w:val="000000"/>
          <w:sz w:val="28"/>
          <w:szCs w:val="28"/>
          <w:lang w:val="es-HN"/>
        </w:rPr>
      </w:pPr>
    </w:p>
    <w:p w:rsidR="00571A6E" w:rsidRPr="00A926C3" w:rsidRDefault="00571A6E" w:rsidP="0085085A">
      <w:pPr>
        <w:tabs>
          <w:tab w:val="left" w:pos="4290"/>
          <w:tab w:val="left" w:pos="6379"/>
        </w:tabs>
        <w:ind w:firstLine="567"/>
        <w:jc w:val="center"/>
        <w:rPr>
          <w:rFonts w:ascii="Times New Roman" w:hAnsi="Times New Roman"/>
          <w:b/>
          <w:color w:val="000000"/>
          <w:sz w:val="28"/>
          <w:szCs w:val="28"/>
          <w:lang w:val="es-HN"/>
        </w:rPr>
      </w:pPr>
      <w:r w:rsidRPr="00A926C3">
        <w:rPr>
          <w:rFonts w:ascii="Times New Roman" w:hAnsi="Times New Roman"/>
          <w:b/>
          <w:color w:val="000000"/>
          <w:sz w:val="28"/>
          <w:szCs w:val="28"/>
          <w:lang w:val="es-HN"/>
        </w:rPr>
        <w:t>BÁO CÁO</w:t>
      </w:r>
    </w:p>
    <w:p w:rsidR="00942023" w:rsidRPr="00A926C3" w:rsidRDefault="00942023" w:rsidP="0085085A">
      <w:pPr>
        <w:tabs>
          <w:tab w:val="left" w:pos="4290"/>
          <w:tab w:val="left" w:pos="6379"/>
        </w:tabs>
        <w:ind w:firstLine="567"/>
        <w:jc w:val="center"/>
        <w:rPr>
          <w:rFonts w:ascii="Times New Roman" w:hAnsi="Times New Roman"/>
          <w:b/>
          <w:color w:val="000000"/>
          <w:sz w:val="28"/>
          <w:szCs w:val="28"/>
          <w:lang w:val="es-HN"/>
        </w:rPr>
      </w:pPr>
      <w:r w:rsidRPr="00A926C3">
        <w:rPr>
          <w:rFonts w:ascii="Times New Roman" w:hAnsi="Times New Roman"/>
          <w:b/>
          <w:color w:val="000000"/>
          <w:sz w:val="28"/>
          <w:szCs w:val="28"/>
          <w:lang w:val="es-HN"/>
        </w:rPr>
        <w:t xml:space="preserve">Kết quả thực hiện </w:t>
      </w:r>
      <w:r w:rsidR="00B909B5" w:rsidRPr="00A926C3">
        <w:rPr>
          <w:rFonts w:ascii="Times New Roman" w:hAnsi="Times New Roman"/>
          <w:b/>
          <w:color w:val="000000"/>
          <w:sz w:val="28"/>
          <w:szCs w:val="28"/>
          <w:lang w:val="es-HN"/>
        </w:rPr>
        <w:t xml:space="preserve">dự toán ngân sách </w:t>
      </w:r>
      <w:r w:rsidR="000C093E" w:rsidRPr="00A926C3">
        <w:rPr>
          <w:rFonts w:ascii="Times New Roman" w:hAnsi="Times New Roman"/>
          <w:b/>
          <w:color w:val="000000"/>
          <w:sz w:val="28"/>
          <w:szCs w:val="28"/>
          <w:lang w:val="es-HN"/>
        </w:rPr>
        <w:t>q</w:t>
      </w:r>
      <w:r w:rsidR="00B909B5" w:rsidRPr="00A926C3">
        <w:rPr>
          <w:rFonts w:ascii="Times New Roman" w:hAnsi="Times New Roman"/>
          <w:b/>
          <w:color w:val="000000"/>
          <w:sz w:val="28"/>
          <w:szCs w:val="28"/>
          <w:lang w:val="es-HN"/>
        </w:rPr>
        <w:t>uý I</w:t>
      </w:r>
      <w:r w:rsidR="00A926C3" w:rsidRPr="00A926C3">
        <w:rPr>
          <w:rFonts w:ascii="Times New Roman" w:hAnsi="Times New Roman"/>
          <w:b/>
          <w:color w:val="000000"/>
          <w:sz w:val="28"/>
          <w:szCs w:val="28"/>
          <w:lang w:val="es-HN"/>
        </w:rPr>
        <w:t>;</w:t>
      </w:r>
    </w:p>
    <w:p w:rsidR="00571A6E" w:rsidRPr="00A926C3" w:rsidRDefault="00B909B5" w:rsidP="0085085A">
      <w:pPr>
        <w:tabs>
          <w:tab w:val="left" w:pos="4290"/>
          <w:tab w:val="left" w:pos="6379"/>
        </w:tabs>
        <w:ind w:firstLine="567"/>
        <w:jc w:val="center"/>
        <w:rPr>
          <w:rFonts w:ascii="Times New Roman" w:hAnsi="Times New Roman"/>
          <w:b/>
          <w:color w:val="000000"/>
          <w:sz w:val="28"/>
          <w:szCs w:val="28"/>
          <w:lang w:val="es-HN"/>
        </w:rPr>
      </w:pPr>
      <w:r w:rsidRPr="00A926C3">
        <w:rPr>
          <w:rFonts w:ascii="Times New Roman" w:hAnsi="Times New Roman"/>
          <w:b/>
          <w:color w:val="000000"/>
          <w:sz w:val="28"/>
          <w:szCs w:val="28"/>
          <w:lang w:val="es-HN"/>
        </w:rPr>
        <w:t>phương</w:t>
      </w:r>
      <w:r w:rsidR="00DC4CB7" w:rsidRPr="00A926C3">
        <w:rPr>
          <w:rFonts w:ascii="Times New Roman" w:hAnsi="Times New Roman"/>
          <w:b/>
          <w:color w:val="000000"/>
          <w:sz w:val="28"/>
          <w:szCs w:val="28"/>
          <w:lang w:val="es-HN"/>
        </w:rPr>
        <w:t xml:space="preserve"> hướng, nhiệm vụ quý II năm 20</w:t>
      </w:r>
      <w:r w:rsidR="00A926C3" w:rsidRPr="00A926C3">
        <w:rPr>
          <w:rFonts w:ascii="Times New Roman" w:hAnsi="Times New Roman"/>
          <w:b/>
          <w:color w:val="000000"/>
          <w:sz w:val="28"/>
          <w:szCs w:val="28"/>
          <w:lang w:val="es-HN"/>
        </w:rPr>
        <w:t>2</w:t>
      </w:r>
      <w:r w:rsidR="005F42C7">
        <w:rPr>
          <w:rFonts w:ascii="Times New Roman" w:hAnsi="Times New Roman"/>
          <w:b/>
          <w:color w:val="000000"/>
          <w:sz w:val="28"/>
          <w:szCs w:val="28"/>
          <w:lang w:val="es-HN"/>
        </w:rPr>
        <w:t>4</w:t>
      </w:r>
      <w:r w:rsidRPr="00A926C3">
        <w:rPr>
          <w:rFonts w:ascii="Times New Roman" w:hAnsi="Times New Roman"/>
          <w:b/>
          <w:color w:val="000000"/>
          <w:sz w:val="28"/>
          <w:szCs w:val="28"/>
          <w:lang w:val="es-HN"/>
        </w:rPr>
        <w:t xml:space="preserve"> </w:t>
      </w:r>
    </w:p>
    <w:p w:rsidR="00D30B23" w:rsidRPr="009811AC" w:rsidRDefault="00571A6E" w:rsidP="00D30B23">
      <w:pPr>
        <w:jc w:val="center"/>
        <w:rPr>
          <w:rFonts w:ascii="Times New Roman" w:hAnsi="Times New Roman"/>
          <w:color w:val="FF0000"/>
          <w:sz w:val="28"/>
          <w:szCs w:val="28"/>
        </w:rPr>
      </w:pPr>
      <w:r w:rsidRPr="009811AC">
        <w:rPr>
          <w:rFonts w:ascii="Times New Roman" w:hAnsi="Times New Roman"/>
          <w:noProof/>
          <w:color w:val="FF0000"/>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56.45pt;margin-top:2.75pt;width:171pt;height:0;z-index:251658752" o:connectortype="straight"/>
        </w:pict>
      </w:r>
    </w:p>
    <w:p w:rsidR="006F5836" w:rsidRDefault="00DC2D54" w:rsidP="00382C69">
      <w:pPr>
        <w:spacing w:before="120" w:after="120" w:line="350" w:lineRule="exact"/>
        <w:ind w:firstLine="720"/>
        <w:jc w:val="both"/>
        <w:rPr>
          <w:rFonts w:ascii="Times New Roman" w:hAnsi="Times New Roman"/>
          <w:color w:val="FF0000"/>
          <w:sz w:val="28"/>
          <w:szCs w:val="28"/>
          <w:lang w:val="nl-NL"/>
        </w:rPr>
      </w:pPr>
      <w:r>
        <w:rPr>
          <w:rFonts w:ascii="Times New Roman" w:hAnsi="Times New Roman"/>
          <w:sz w:val="28"/>
          <w:szCs w:val="28"/>
          <w:lang w:val="es-MX"/>
        </w:rPr>
        <w:t>Căn cứ</w:t>
      </w:r>
      <w:r w:rsidRPr="006F4A00">
        <w:rPr>
          <w:rFonts w:ascii="Times New Roman" w:hAnsi="Times New Roman"/>
          <w:sz w:val="28"/>
          <w:szCs w:val="28"/>
          <w:lang w:val="es-MX"/>
        </w:rPr>
        <w:t xml:space="preserve"> Luật Ngân sách nhà nước năm 2015; Thông tư số 343/2016-BTC ngày 30/12/2016 của Bộ</w:t>
      </w:r>
      <w:r>
        <w:rPr>
          <w:rFonts w:ascii="Times New Roman" w:hAnsi="Times New Roman"/>
          <w:sz w:val="28"/>
          <w:szCs w:val="28"/>
          <w:lang w:val="es-MX"/>
        </w:rPr>
        <w:t xml:space="preserve"> Tài chính h</w:t>
      </w:r>
      <w:r w:rsidRPr="006F4A00">
        <w:rPr>
          <w:rFonts w:ascii="Times New Roman" w:hAnsi="Times New Roman"/>
          <w:sz w:val="28"/>
          <w:szCs w:val="28"/>
          <w:lang w:val="es-MX"/>
        </w:rPr>
        <w:t>ướng dẫn thực hiệ</w:t>
      </w:r>
      <w:r>
        <w:rPr>
          <w:rFonts w:ascii="Times New Roman" w:hAnsi="Times New Roman"/>
          <w:sz w:val="28"/>
          <w:szCs w:val="28"/>
          <w:lang w:val="es-MX"/>
        </w:rPr>
        <w:t>n công khai ngân sách và</w:t>
      </w:r>
      <w:r w:rsidRPr="006F4A00">
        <w:rPr>
          <w:rFonts w:ascii="Times New Roman" w:hAnsi="Times New Roman"/>
          <w:sz w:val="28"/>
          <w:szCs w:val="28"/>
        </w:rPr>
        <w:t xml:space="preserve"> chỉ đạo của Bộ Tài chính tại Công văn số </w:t>
      </w:r>
      <w:r w:rsidRPr="006F4A00">
        <w:rPr>
          <w:rFonts w:ascii="Times New Roman" w:hAnsi="Times New Roman"/>
          <w:sz w:val="28"/>
          <w:szCs w:val="28"/>
          <w:lang w:val="es-ES"/>
        </w:rPr>
        <w:t>9505/BTC-NSNN ngày 17/7/2017 về thực hiện công khai NSNN đối với các cấp ngân sách, các đơn vị dự toán và các tổ chức được NSNN hỗ trợ</w:t>
      </w:r>
      <w:r w:rsidRPr="006F4A00">
        <w:rPr>
          <w:rFonts w:ascii="Times New Roman" w:hAnsi="Times New Roman"/>
          <w:sz w:val="28"/>
          <w:szCs w:val="28"/>
        </w:rPr>
        <w:t xml:space="preserve">; Công </w:t>
      </w:r>
      <w:r w:rsidRPr="006F4A00">
        <w:rPr>
          <w:rFonts w:ascii="Times New Roman" w:hAnsi="Times New Roman"/>
          <w:sz w:val="28"/>
          <w:szCs w:val="28"/>
          <w:lang w:val="es-ES"/>
        </w:rPr>
        <w:t>văn số 9067/BTC ngày 08/8/2019 của Bộ Tài chính về việc đẩy mạnh công khai ngân sách nhà nước</w:t>
      </w:r>
      <w:r>
        <w:rPr>
          <w:rFonts w:ascii="Times New Roman" w:hAnsi="Times New Roman"/>
          <w:sz w:val="28"/>
          <w:szCs w:val="28"/>
          <w:lang w:val="es-ES"/>
        </w:rPr>
        <w:t xml:space="preserve"> </w:t>
      </w:r>
      <w:r w:rsidR="006F5836" w:rsidRPr="006F5836">
        <w:rPr>
          <w:rFonts w:ascii="Times New Roman" w:hAnsi="Times New Roman"/>
          <w:color w:val="000000"/>
          <w:sz w:val="28"/>
          <w:szCs w:val="28"/>
          <w:lang w:val="nl-NL"/>
        </w:rPr>
        <w:t>.</w:t>
      </w:r>
      <w:r w:rsidR="006F5836" w:rsidRPr="009811AC">
        <w:rPr>
          <w:rFonts w:ascii="Times New Roman" w:hAnsi="Times New Roman"/>
          <w:color w:val="FF0000"/>
          <w:sz w:val="28"/>
          <w:szCs w:val="28"/>
          <w:lang w:val="nl-NL"/>
        </w:rPr>
        <w:t xml:space="preserve"> </w:t>
      </w:r>
    </w:p>
    <w:p w:rsidR="00DC2D54" w:rsidRPr="006C4EA1" w:rsidRDefault="00DC2D54" w:rsidP="00382C69">
      <w:pPr>
        <w:spacing w:after="60"/>
        <w:ind w:firstLine="709"/>
        <w:jc w:val="both"/>
        <w:rPr>
          <w:rFonts w:ascii="Times New Roman" w:hAnsi="Times New Roman"/>
          <w:bCs/>
          <w:sz w:val="28"/>
          <w:szCs w:val="28"/>
          <w:lang w:val="nl-NL"/>
        </w:rPr>
      </w:pPr>
      <w:r>
        <w:rPr>
          <w:rFonts w:ascii="Times New Roman" w:hAnsi="Times New Roman"/>
          <w:sz w:val="28"/>
          <w:szCs w:val="28"/>
        </w:rPr>
        <w:t xml:space="preserve">Thực hiện nhiệm vụ được UBND tỉnh giao về </w:t>
      </w:r>
      <w:r w:rsidRPr="006C4EA1">
        <w:rPr>
          <w:rFonts w:ascii="Times New Roman" w:hAnsi="Times New Roman"/>
          <w:bCs/>
          <w:sz w:val="28"/>
          <w:szCs w:val="28"/>
          <w:lang w:val="nl-NL"/>
        </w:rPr>
        <w:t>công khai ngân sách địa phương và ngân sách cấp tỉnh</w:t>
      </w:r>
      <w:r>
        <w:rPr>
          <w:rFonts w:ascii="Times New Roman" w:hAnsi="Times New Roman"/>
          <w:bCs/>
          <w:sz w:val="28"/>
          <w:szCs w:val="28"/>
          <w:lang w:val="nl-NL"/>
        </w:rPr>
        <w:t xml:space="preserve"> với </w:t>
      </w:r>
      <w:r w:rsidRPr="006C4EA1">
        <w:rPr>
          <w:rFonts w:ascii="Times New Roman" w:hAnsi="Times New Roman"/>
          <w:bCs/>
          <w:sz w:val="28"/>
          <w:szCs w:val="28"/>
          <w:lang w:val="nl-NL"/>
        </w:rPr>
        <w:t>các nội dung sau: Công khai số liệu dự toán ngân sách địa phương và phân bổ ngân sách cấp tỉnh trình Hội đồng nhân dân cấp tỉnh; Công khai số liệu và thuyết minh tình hình thực hiện dự toán ngân sách địa phương Quý (06 tháng, năm).</w:t>
      </w:r>
    </w:p>
    <w:p w:rsidR="00DC2D54" w:rsidRPr="006C4EA1" w:rsidRDefault="00DC2D54" w:rsidP="00382C69">
      <w:pPr>
        <w:spacing w:after="60"/>
        <w:ind w:firstLine="709"/>
        <w:jc w:val="both"/>
        <w:rPr>
          <w:rFonts w:ascii="Times New Roman" w:hAnsi="Times New Roman"/>
          <w:bCs/>
          <w:sz w:val="28"/>
          <w:szCs w:val="28"/>
          <w:lang w:val="nl-NL"/>
        </w:rPr>
      </w:pPr>
      <w:r w:rsidRPr="006C4EA1">
        <w:rPr>
          <w:rFonts w:ascii="Times New Roman" w:hAnsi="Times New Roman"/>
          <w:bCs/>
          <w:sz w:val="28"/>
          <w:szCs w:val="28"/>
          <w:lang w:val="nl-NL"/>
        </w:rPr>
        <w:t>Sở Tài chính báo cáo công khai số liệu và thuyết minh công khai ngân sách địa phương Quý I năm 202</w:t>
      </w:r>
      <w:r w:rsidR="005F42C7">
        <w:rPr>
          <w:rFonts w:ascii="Times New Roman" w:hAnsi="Times New Roman"/>
          <w:bCs/>
          <w:sz w:val="28"/>
          <w:szCs w:val="28"/>
          <w:lang w:val="nl-NL"/>
        </w:rPr>
        <w:t>4</w:t>
      </w:r>
      <w:r w:rsidRPr="006C4EA1">
        <w:rPr>
          <w:rFonts w:ascii="Times New Roman" w:hAnsi="Times New Roman"/>
          <w:bCs/>
          <w:sz w:val="28"/>
          <w:szCs w:val="28"/>
          <w:lang w:val="nl-NL"/>
        </w:rPr>
        <w:t>, cụ thể như sau:</w:t>
      </w:r>
    </w:p>
    <w:p w:rsidR="00942023" w:rsidRPr="006F5836" w:rsidRDefault="00942023" w:rsidP="00BE4506">
      <w:pPr>
        <w:spacing w:before="120" w:after="120" w:line="350" w:lineRule="exact"/>
        <w:ind w:firstLine="709"/>
        <w:jc w:val="both"/>
        <w:rPr>
          <w:rFonts w:ascii="Times New Roman" w:hAnsi="Times New Roman"/>
          <w:b/>
          <w:color w:val="000000"/>
          <w:sz w:val="28"/>
          <w:szCs w:val="28"/>
          <w:lang w:val="es-HN"/>
        </w:rPr>
      </w:pPr>
      <w:r w:rsidRPr="006F5836">
        <w:rPr>
          <w:rFonts w:ascii="Times New Roman" w:hAnsi="Times New Roman"/>
          <w:b/>
          <w:color w:val="000000"/>
          <w:sz w:val="28"/>
          <w:szCs w:val="28"/>
          <w:lang w:val="es-HN"/>
        </w:rPr>
        <w:t xml:space="preserve">I. Công tác tham mưu, chỉ đạo điều hành ngân sách </w:t>
      </w:r>
    </w:p>
    <w:p w:rsidR="00942023" w:rsidRPr="006F5836" w:rsidRDefault="00942023" w:rsidP="00BE4506">
      <w:pPr>
        <w:spacing w:before="120" w:after="120" w:line="350" w:lineRule="exact"/>
        <w:ind w:firstLine="720"/>
        <w:jc w:val="both"/>
        <w:rPr>
          <w:rFonts w:ascii="Times New Roman" w:hAnsi="Times New Roman"/>
          <w:color w:val="000000"/>
          <w:sz w:val="28"/>
          <w:szCs w:val="28"/>
        </w:rPr>
      </w:pPr>
      <w:r w:rsidRPr="006F5836">
        <w:rPr>
          <w:rFonts w:ascii="Times New Roman" w:hAnsi="Times New Roman"/>
          <w:b/>
          <w:color w:val="000000"/>
          <w:sz w:val="28"/>
          <w:szCs w:val="28"/>
        </w:rPr>
        <w:t>1.</w:t>
      </w:r>
      <w:r w:rsidRPr="006F5836">
        <w:rPr>
          <w:rFonts w:ascii="Times New Roman" w:hAnsi="Times New Roman"/>
          <w:color w:val="000000"/>
          <w:sz w:val="28"/>
          <w:szCs w:val="28"/>
        </w:rPr>
        <w:t xml:space="preserve"> Căn cứ dự toán thu chi ngân sách năm 20</w:t>
      </w:r>
      <w:r w:rsidR="00437D93" w:rsidRPr="006F5836">
        <w:rPr>
          <w:rFonts w:ascii="Times New Roman" w:hAnsi="Times New Roman"/>
          <w:color w:val="000000"/>
          <w:sz w:val="28"/>
          <w:szCs w:val="28"/>
        </w:rPr>
        <w:t>2</w:t>
      </w:r>
      <w:r w:rsidR="005F42C7">
        <w:rPr>
          <w:rFonts w:ascii="Times New Roman" w:hAnsi="Times New Roman"/>
          <w:color w:val="000000"/>
          <w:sz w:val="28"/>
          <w:szCs w:val="28"/>
        </w:rPr>
        <w:t>4</w:t>
      </w:r>
      <w:r w:rsidRPr="006F5836">
        <w:rPr>
          <w:rFonts w:ascii="Times New Roman" w:hAnsi="Times New Roman"/>
          <w:color w:val="000000"/>
          <w:sz w:val="28"/>
          <w:szCs w:val="28"/>
        </w:rPr>
        <w:t xml:space="preserve"> được HĐND tỉnh quyết nghị, UBND tỉnh quyết định giao dự toán cho các cấp ngân sách, các cơ quan, đơn vị; Sở Tài chính tham mưu trình UBND tỉnh</w:t>
      </w:r>
      <w:r w:rsidR="008A61EE" w:rsidRPr="006F5836">
        <w:rPr>
          <w:rFonts w:ascii="Times New Roman" w:hAnsi="Times New Roman"/>
          <w:color w:val="000000"/>
          <w:sz w:val="28"/>
          <w:szCs w:val="28"/>
        </w:rPr>
        <w:t xml:space="preserve"> ban hành các văn bản chỉ</w:t>
      </w:r>
      <w:r w:rsidRPr="006F5836">
        <w:rPr>
          <w:rFonts w:ascii="Times New Roman" w:hAnsi="Times New Roman"/>
          <w:color w:val="000000"/>
          <w:sz w:val="28"/>
          <w:szCs w:val="28"/>
        </w:rPr>
        <w:t xml:space="preserve"> đạo và giao chỉ tiêu cho các Cơ quan, đơn vị, các cấp ngân sách: </w:t>
      </w:r>
    </w:p>
    <w:p w:rsidR="00942023" w:rsidRPr="006F5836" w:rsidRDefault="00DC4CB7" w:rsidP="00BE4506">
      <w:pPr>
        <w:spacing w:before="120" w:after="120" w:line="350" w:lineRule="exact"/>
        <w:ind w:firstLine="720"/>
        <w:jc w:val="both"/>
        <w:rPr>
          <w:rFonts w:ascii="Times New Roman" w:hAnsi="Times New Roman"/>
          <w:color w:val="000000"/>
          <w:sz w:val="28"/>
          <w:szCs w:val="28"/>
        </w:rPr>
      </w:pPr>
      <w:r w:rsidRPr="006F5836">
        <w:rPr>
          <w:rFonts w:ascii="Times New Roman" w:hAnsi="Times New Roman"/>
          <w:color w:val="000000"/>
          <w:sz w:val="28"/>
          <w:szCs w:val="28"/>
        </w:rPr>
        <w:t xml:space="preserve">- Quyết định số </w:t>
      </w:r>
      <w:r w:rsidR="00437D93" w:rsidRPr="006F5836">
        <w:rPr>
          <w:rFonts w:ascii="Times New Roman" w:hAnsi="Times New Roman"/>
          <w:color w:val="000000"/>
          <w:sz w:val="28"/>
          <w:szCs w:val="28"/>
        </w:rPr>
        <w:t>2</w:t>
      </w:r>
      <w:r w:rsidR="005F42C7">
        <w:rPr>
          <w:rFonts w:ascii="Times New Roman" w:hAnsi="Times New Roman"/>
          <w:color w:val="000000"/>
          <w:sz w:val="28"/>
          <w:szCs w:val="28"/>
        </w:rPr>
        <w:t>688</w:t>
      </w:r>
      <w:r w:rsidR="00942023" w:rsidRPr="006F5836">
        <w:rPr>
          <w:rFonts w:ascii="Times New Roman" w:hAnsi="Times New Roman"/>
          <w:color w:val="000000"/>
          <w:sz w:val="28"/>
          <w:szCs w:val="28"/>
        </w:rPr>
        <w:t xml:space="preserve">/QĐ-UBND ngày </w:t>
      </w:r>
      <w:r w:rsidR="005F42C7">
        <w:rPr>
          <w:rFonts w:ascii="Times New Roman" w:hAnsi="Times New Roman"/>
          <w:color w:val="000000"/>
          <w:sz w:val="28"/>
          <w:szCs w:val="28"/>
        </w:rPr>
        <w:t>11</w:t>
      </w:r>
      <w:r w:rsidR="00942023" w:rsidRPr="006F5836">
        <w:rPr>
          <w:rFonts w:ascii="Times New Roman" w:hAnsi="Times New Roman"/>
          <w:color w:val="000000"/>
          <w:sz w:val="28"/>
          <w:szCs w:val="28"/>
        </w:rPr>
        <w:t>/12/20</w:t>
      </w:r>
      <w:r w:rsidR="006F5836" w:rsidRPr="006F5836">
        <w:rPr>
          <w:rFonts w:ascii="Times New Roman" w:hAnsi="Times New Roman"/>
          <w:color w:val="000000"/>
          <w:sz w:val="28"/>
          <w:szCs w:val="28"/>
        </w:rPr>
        <w:t>2</w:t>
      </w:r>
      <w:r w:rsidR="005F42C7">
        <w:rPr>
          <w:rFonts w:ascii="Times New Roman" w:hAnsi="Times New Roman"/>
          <w:color w:val="000000"/>
          <w:sz w:val="28"/>
          <w:szCs w:val="28"/>
        </w:rPr>
        <w:t>3</w:t>
      </w:r>
      <w:r w:rsidR="00942023" w:rsidRPr="006F5836">
        <w:rPr>
          <w:rFonts w:ascii="Times New Roman" w:hAnsi="Times New Roman"/>
          <w:color w:val="000000"/>
          <w:sz w:val="28"/>
          <w:szCs w:val="28"/>
        </w:rPr>
        <w:t xml:space="preserve"> ban hành quy định về quản lý, điều hành ngân sách địa phương năm 20</w:t>
      </w:r>
      <w:r w:rsidR="00437D93" w:rsidRPr="006F5836">
        <w:rPr>
          <w:rFonts w:ascii="Times New Roman" w:hAnsi="Times New Roman"/>
          <w:color w:val="000000"/>
          <w:sz w:val="28"/>
          <w:szCs w:val="28"/>
        </w:rPr>
        <w:t>2</w:t>
      </w:r>
      <w:r w:rsidR="005F42C7">
        <w:rPr>
          <w:rFonts w:ascii="Times New Roman" w:hAnsi="Times New Roman"/>
          <w:color w:val="000000"/>
          <w:sz w:val="28"/>
          <w:szCs w:val="28"/>
        </w:rPr>
        <w:t>4</w:t>
      </w:r>
      <w:r w:rsidR="00942023" w:rsidRPr="006F5836">
        <w:rPr>
          <w:rFonts w:ascii="Times New Roman" w:hAnsi="Times New Roman"/>
          <w:color w:val="000000"/>
          <w:sz w:val="28"/>
          <w:szCs w:val="28"/>
        </w:rPr>
        <w:t>.</w:t>
      </w:r>
    </w:p>
    <w:p w:rsidR="00942023" w:rsidRDefault="00942023" w:rsidP="00BE4506">
      <w:pPr>
        <w:spacing w:before="120" w:after="120" w:line="350" w:lineRule="exact"/>
        <w:ind w:firstLine="720"/>
        <w:jc w:val="both"/>
        <w:rPr>
          <w:rFonts w:ascii="Times New Roman" w:hAnsi="Times New Roman"/>
          <w:color w:val="000000"/>
          <w:sz w:val="28"/>
          <w:szCs w:val="28"/>
          <w:lang w:val="nl-NL"/>
        </w:rPr>
      </w:pPr>
      <w:r w:rsidRPr="005F42C7">
        <w:rPr>
          <w:rFonts w:ascii="Times New Roman" w:hAnsi="Times New Roman"/>
          <w:color w:val="000000"/>
          <w:sz w:val="28"/>
          <w:szCs w:val="28"/>
        </w:rPr>
        <w:t xml:space="preserve">- </w:t>
      </w:r>
      <w:r w:rsidR="005F42C7" w:rsidRPr="005F42C7">
        <w:rPr>
          <w:rFonts w:ascii="Times New Roman" w:hAnsi="Times New Roman"/>
          <w:color w:val="000000"/>
          <w:sz w:val="28"/>
          <w:szCs w:val="28"/>
          <w:lang w:val="nl-NL"/>
        </w:rPr>
        <w:t>Công văn số 201/UBND-TH ngày 15/01/2024 của UBND tỉnh chỉ đạo điều hành Tài chính ngân</w:t>
      </w:r>
      <w:r w:rsidR="005F42C7">
        <w:rPr>
          <w:rFonts w:ascii="Times New Roman" w:hAnsi="Times New Roman"/>
          <w:color w:val="000000"/>
          <w:sz w:val="28"/>
          <w:szCs w:val="28"/>
          <w:lang w:val="nl-NL"/>
        </w:rPr>
        <w:t xml:space="preserve"> sách địa phương quý I/2024.</w:t>
      </w:r>
    </w:p>
    <w:p w:rsidR="003C46A1" w:rsidRPr="005F42C7" w:rsidRDefault="003C46A1" w:rsidP="00BE4506">
      <w:pPr>
        <w:spacing w:before="120" w:after="120" w:line="350" w:lineRule="exact"/>
        <w:ind w:firstLine="720"/>
        <w:jc w:val="both"/>
        <w:rPr>
          <w:rFonts w:ascii="Times New Roman" w:hAnsi="Times New Roman"/>
          <w:color w:val="000000"/>
          <w:sz w:val="28"/>
          <w:szCs w:val="28"/>
        </w:rPr>
      </w:pPr>
      <w:r>
        <w:rPr>
          <w:rFonts w:ascii="Times New Roman" w:hAnsi="Times New Roman"/>
          <w:color w:val="000000"/>
          <w:sz w:val="28"/>
          <w:szCs w:val="28"/>
          <w:lang w:val="nl-NL"/>
        </w:rPr>
        <w:t>- Công văn số 1481/UBND-TH ngày 9/4/2024 của UBND tỉnh chỉ đạo điều hành Tài chính ngân sách địa phương quý II/2024.</w:t>
      </w:r>
    </w:p>
    <w:p w:rsidR="00942023" w:rsidRPr="006F5836" w:rsidRDefault="004F361B" w:rsidP="00BE4506">
      <w:pPr>
        <w:spacing w:before="120" w:after="120" w:line="350" w:lineRule="exact"/>
        <w:ind w:firstLine="720"/>
        <w:jc w:val="both"/>
        <w:rPr>
          <w:rFonts w:ascii="Times New Roman" w:hAnsi="Times New Roman"/>
          <w:color w:val="000000"/>
          <w:sz w:val="28"/>
          <w:szCs w:val="28"/>
        </w:rPr>
      </w:pPr>
      <w:r w:rsidRPr="006F5836">
        <w:rPr>
          <w:rFonts w:ascii="Times New Roman" w:hAnsi="Times New Roman"/>
          <w:b/>
          <w:color w:val="000000"/>
          <w:sz w:val="28"/>
          <w:szCs w:val="28"/>
        </w:rPr>
        <w:t>2.</w:t>
      </w:r>
      <w:r w:rsidRPr="006F5836">
        <w:rPr>
          <w:rFonts w:ascii="Times New Roman" w:hAnsi="Times New Roman"/>
          <w:color w:val="000000"/>
          <w:sz w:val="28"/>
          <w:szCs w:val="28"/>
        </w:rPr>
        <w:t xml:space="preserve"> Căn cứ chỉ đạo của UBND tỉnh, Sở Tài chính đã ban hành các văn bản chỉ đạo các cấp ngân sách, các đơn vị dự toán về thực hiện nhiệm</w:t>
      </w:r>
      <w:r w:rsidR="0025225E" w:rsidRPr="006F5836">
        <w:rPr>
          <w:rFonts w:ascii="Times New Roman" w:hAnsi="Times New Roman"/>
          <w:color w:val="000000"/>
          <w:sz w:val="28"/>
          <w:szCs w:val="28"/>
        </w:rPr>
        <w:t xml:space="preserve"> vụ tài chính ngân sách năm 20</w:t>
      </w:r>
      <w:r w:rsidR="007A26BE" w:rsidRPr="006F5836">
        <w:rPr>
          <w:rFonts w:ascii="Times New Roman" w:hAnsi="Times New Roman"/>
          <w:color w:val="000000"/>
          <w:sz w:val="28"/>
          <w:szCs w:val="28"/>
        </w:rPr>
        <w:t>2</w:t>
      </w:r>
      <w:r w:rsidR="005F42C7">
        <w:rPr>
          <w:rFonts w:ascii="Times New Roman" w:hAnsi="Times New Roman"/>
          <w:color w:val="000000"/>
          <w:sz w:val="28"/>
          <w:szCs w:val="28"/>
        </w:rPr>
        <w:t>4</w:t>
      </w:r>
      <w:r w:rsidRPr="006F5836">
        <w:rPr>
          <w:rFonts w:ascii="Times New Roman" w:hAnsi="Times New Roman"/>
          <w:color w:val="000000"/>
          <w:sz w:val="28"/>
          <w:szCs w:val="28"/>
        </w:rPr>
        <w:t xml:space="preserve"> và quý I/20</w:t>
      </w:r>
      <w:r w:rsidR="007A26BE" w:rsidRPr="006F5836">
        <w:rPr>
          <w:rFonts w:ascii="Times New Roman" w:hAnsi="Times New Roman"/>
          <w:color w:val="000000"/>
          <w:sz w:val="28"/>
          <w:szCs w:val="28"/>
        </w:rPr>
        <w:t>2</w:t>
      </w:r>
      <w:r w:rsidR="005F42C7">
        <w:rPr>
          <w:rFonts w:ascii="Times New Roman" w:hAnsi="Times New Roman"/>
          <w:color w:val="000000"/>
          <w:sz w:val="28"/>
          <w:szCs w:val="28"/>
        </w:rPr>
        <w:t>4</w:t>
      </w:r>
      <w:r w:rsidRPr="006F5836">
        <w:rPr>
          <w:rFonts w:ascii="Times New Roman" w:hAnsi="Times New Roman"/>
          <w:color w:val="000000"/>
          <w:sz w:val="28"/>
          <w:szCs w:val="28"/>
        </w:rPr>
        <w:t>:</w:t>
      </w:r>
    </w:p>
    <w:p w:rsidR="004F361B" w:rsidRPr="006F5836" w:rsidRDefault="004F361B" w:rsidP="00BE4506">
      <w:pPr>
        <w:spacing w:before="120" w:after="120" w:line="350" w:lineRule="exact"/>
        <w:ind w:firstLine="720"/>
        <w:jc w:val="both"/>
        <w:rPr>
          <w:rFonts w:ascii="Times New Roman" w:hAnsi="Times New Roman"/>
          <w:color w:val="000000"/>
          <w:sz w:val="28"/>
          <w:szCs w:val="28"/>
        </w:rPr>
      </w:pPr>
      <w:r w:rsidRPr="006F5836">
        <w:rPr>
          <w:rFonts w:ascii="Times New Roman" w:hAnsi="Times New Roman"/>
          <w:color w:val="000000"/>
          <w:sz w:val="28"/>
          <w:szCs w:val="28"/>
        </w:rPr>
        <w:lastRenderedPageBreak/>
        <w:t>- Các văn bản hướng dẫn về hướng dẫn phân bổ, giao dự toán năm 20</w:t>
      </w:r>
      <w:r w:rsidR="00E15C69" w:rsidRPr="006F5836">
        <w:rPr>
          <w:rFonts w:ascii="Times New Roman" w:hAnsi="Times New Roman"/>
          <w:color w:val="000000"/>
          <w:sz w:val="28"/>
          <w:szCs w:val="28"/>
        </w:rPr>
        <w:t>2</w:t>
      </w:r>
      <w:r w:rsidR="005F42C7">
        <w:rPr>
          <w:rFonts w:ascii="Times New Roman" w:hAnsi="Times New Roman"/>
          <w:color w:val="000000"/>
          <w:sz w:val="28"/>
          <w:szCs w:val="28"/>
        </w:rPr>
        <w:t>4</w:t>
      </w:r>
      <w:r w:rsidRPr="006F5836">
        <w:rPr>
          <w:rFonts w:ascii="Times New Roman" w:hAnsi="Times New Roman"/>
          <w:color w:val="000000"/>
          <w:sz w:val="28"/>
          <w:szCs w:val="28"/>
        </w:rPr>
        <w:t>; xử lý ngân sách năm 20</w:t>
      </w:r>
      <w:r w:rsidR="006F5836" w:rsidRPr="006F5836">
        <w:rPr>
          <w:rFonts w:ascii="Times New Roman" w:hAnsi="Times New Roman"/>
          <w:color w:val="000000"/>
          <w:sz w:val="28"/>
          <w:szCs w:val="28"/>
        </w:rPr>
        <w:t>2</w:t>
      </w:r>
      <w:r w:rsidR="005F42C7">
        <w:rPr>
          <w:rFonts w:ascii="Times New Roman" w:hAnsi="Times New Roman"/>
          <w:color w:val="000000"/>
          <w:sz w:val="28"/>
          <w:szCs w:val="28"/>
        </w:rPr>
        <w:t>3</w:t>
      </w:r>
      <w:r w:rsidRPr="006F5836">
        <w:rPr>
          <w:rFonts w:ascii="Times New Roman" w:hAnsi="Times New Roman"/>
          <w:color w:val="000000"/>
          <w:sz w:val="28"/>
          <w:szCs w:val="28"/>
        </w:rPr>
        <w:t>. Tiếp nhận, thẩm định phương án giao dự toán thu, chi ngân sách của các cấp ngân sách, các đơn vị dự toán.</w:t>
      </w:r>
    </w:p>
    <w:p w:rsidR="00C76033" w:rsidRPr="006F5836" w:rsidRDefault="004F361B" w:rsidP="00BE4506">
      <w:pPr>
        <w:spacing w:after="120" w:line="350" w:lineRule="exact"/>
        <w:ind w:firstLine="720"/>
        <w:jc w:val="both"/>
        <w:rPr>
          <w:rFonts w:ascii="Times New Roman" w:hAnsi="Times New Roman"/>
          <w:color w:val="000000"/>
          <w:sz w:val="28"/>
          <w:szCs w:val="28"/>
          <w:lang w:val="nl-NL"/>
        </w:rPr>
      </w:pPr>
      <w:r w:rsidRPr="006F5836">
        <w:rPr>
          <w:rFonts w:ascii="Times New Roman" w:hAnsi="Times New Roman"/>
          <w:b/>
          <w:color w:val="000000"/>
          <w:sz w:val="28"/>
          <w:szCs w:val="28"/>
        </w:rPr>
        <w:t>3.</w:t>
      </w:r>
      <w:r w:rsidRPr="006F5836">
        <w:rPr>
          <w:rFonts w:ascii="Times New Roman" w:hAnsi="Times New Roman"/>
          <w:color w:val="000000"/>
          <w:sz w:val="28"/>
          <w:szCs w:val="28"/>
        </w:rPr>
        <w:t xml:space="preserve"> Cục thuế tỉnh: Căn cứ dự toán thu ngân sách được HĐND, UBND tỉnh giao đã quyết định giao chỉ tiêu thu cho Cục thuế, Chi cục thuế các huyện, thành phố (giao chỉ tiêu pháp lệnh và chi tiêu phấn đấu, chỉ tiêu thu nợ thuế)</w:t>
      </w:r>
      <w:r w:rsidR="00C76033" w:rsidRPr="006F5836">
        <w:rPr>
          <w:rFonts w:ascii="Times New Roman" w:hAnsi="Times New Roman"/>
          <w:color w:val="000000"/>
          <w:sz w:val="28"/>
          <w:szCs w:val="28"/>
        </w:rPr>
        <w:t xml:space="preserve">, đồng thời </w:t>
      </w:r>
      <w:r w:rsidR="00C76033" w:rsidRPr="006F5836">
        <w:rPr>
          <w:rFonts w:ascii="Times New Roman" w:hAnsi="Times New Roman"/>
          <w:color w:val="000000"/>
          <w:sz w:val="28"/>
          <w:szCs w:val="28"/>
          <w:lang w:val="nl-NL"/>
        </w:rPr>
        <w:t>xây dựng phương án thu ngân sách hàng tháng, quý; triển khai thực hiện đồng bộ các giải pháp về quản lý thu ngân sách, thu nợ thuế, từng bước nâng cao chất lượng thu ngân sách.</w:t>
      </w:r>
    </w:p>
    <w:p w:rsidR="004F361B" w:rsidRPr="006F5836" w:rsidRDefault="00C76033" w:rsidP="00BE4506">
      <w:pPr>
        <w:spacing w:after="120" w:line="350" w:lineRule="exact"/>
        <w:ind w:firstLine="720"/>
        <w:jc w:val="both"/>
        <w:rPr>
          <w:rFonts w:ascii="Times New Roman" w:hAnsi="Times New Roman"/>
          <w:color w:val="000000"/>
          <w:sz w:val="28"/>
          <w:szCs w:val="28"/>
        </w:rPr>
      </w:pPr>
      <w:r w:rsidRPr="006F5836">
        <w:rPr>
          <w:rFonts w:ascii="Times New Roman" w:hAnsi="Times New Roman"/>
          <w:b/>
          <w:color w:val="000000"/>
          <w:sz w:val="28"/>
          <w:szCs w:val="28"/>
        </w:rPr>
        <w:t>4</w:t>
      </w:r>
      <w:r w:rsidR="004F361B" w:rsidRPr="006F5836">
        <w:rPr>
          <w:rFonts w:ascii="Times New Roman" w:hAnsi="Times New Roman"/>
          <w:b/>
          <w:color w:val="000000"/>
          <w:sz w:val="28"/>
          <w:szCs w:val="28"/>
        </w:rPr>
        <w:t>.</w:t>
      </w:r>
      <w:r w:rsidR="004F361B" w:rsidRPr="006F5836">
        <w:rPr>
          <w:rFonts w:ascii="Times New Roman" w:hAnsi="Times New Roman"/>
          <w:color w:val="000000"/>
          <w:sz w:val="28"/>
          <w:szCs w:val="28"/>
        </w:rPr>
        <w:t xml:space="preserve"> Các cấp ngân sách, các đơn vị dự toán: Căn cứ dự toán được UBND tỉnh giao đã triển khai phân bổ và giao dự toán cho các đơn vị theo quy định của Luật ngân sách nhà nước và quy định về quản lý, điều hành ngân sách nhà nước; đã ban hành các văn bản chỉ đạo thực </w:t>
      </w:r>
      <w:r w:rsidR="0025225E" w:rsidRPr="006F5836">
        <w:rPr>
          <w:rFonts w:ascii="Times New Roman" w:hAnsi="Times New Roman"/>
          <w:color w:val="000000"/>
          <w:sz w:val="28"/>
          <w:szCs w:val="28"/>
        </w:rPr>
        <w:t>hiện nhiệm vụ tài chính năm 20</w:t>
      </w:r>
      <w:r w:rsidR="00780E8C" w:rsidRPr="006F5836">
        <w:rPr>
          <w:rFonts w:ascii="Times New Roman" w:hAnsi="Times New Roman"/>
          <w:color w:val="000000"/>
          <w:sz w:val="28"/>
          <w:szCs w:val="28"/>
        </w:rPr>
        <w:t>2</w:t>
      </w:r>
      <w:r w:rsidR="005F42C7">
        <w:rPr>
          <w:rFonts w:ascii="Times New Roman" w:hAnsi="Times New Roman"/>
          <w:color w:val="000000"/>
          <w:sz w:val="28"/>
          <w:szCs w:val="28"/>
        </w:rPr>
        <w:t>4</w:t>
      </w:r>
      <w:r w:rsidR="003C46A1">
        <w:rPr>
          <w:rFonts w:ascii="Times New Roman" w:hAnsi="Times New Roman"/>
          <w:color w:val="000000"/>
          <w:sz w:val="28"/>
          <w:szCs w:val="28"/>
        </w:rPr>
        <w:t xml:space="preserve"> và quý I</w:t>
      </w:r>
      <w:r w:rsidR="0025225E" w:rsidRPr="006F5836">
        <w:rPr>
          <w:rFonts w:ascii="Times New Roman" w:hAnsi="Times New Roman"/>
          <w:color w:val="000000"/>
          <w:sz w:val="28"/>
          <w:szCs w:val="28"/>
        </w:rPr>
        <w:t>/20</w:t>
      </w:r>
      <w:r w:rsidR="00780E8C" w:rsidRPr="006F5836">
        <w:rPr>
          <w:rFonts w:ascii="Times New Roman" w:hAnsi="Times New Roman"/>
          <w:color w:val="000000"/>
          <w:sz w:val="28"/>
          <w:szCs w:val="28"/>
        </w:rPr>
        <w:t>2</w:t>
      </w:r>
      <w:r w:rsidR="005F42C7">
        <w:rPr>
          <w:rFonts w:ascii="Times New Roman" w:hAnsi="Times New Roman"/>
          <w:color w:val="000000"/>
          <w:sz w:val="28"/>
          <w:szCs w:val="28"/>
        </w:rPr>
        <w:t>4</w:t>
      </w:r>
      <w:r w:rsidR="004F361B" w:rsidRPr="006F5836">
        <w:rPr>
          <w:rFonts w:ascii="Times New Roman" w:hAnsi="Times New Roman"/>
          <w:color w:val="000000"/>
          <w:sz w:val="28"/>
          <w:szCs w:val="28"/>
        </w:rPr>
        <w:t xml:space="preserve"> trong phạm vi và trách nhiệm được giao.</w:t>
      </w:r>
    </w:p>
    <w:p w:rsidR="004F361B" w:rsidRPr="006F5836" w:rsidRDefault="004F361B" w:rsidP="00BE4506">
      <w:pPr>
        <w:spacing w:after="120" w:line="350" w:lineRule="exact"/>
        <w:ind w:firstLine="720"/>
        <w:jc w:val="both"/>
        <w:rPr>
          <w:rFonts w:ascii="Times New Roman" w:hAnsi="Times New Roman"/>
          <w:b/>
          <w:color w:val="000000"/>
          <w:sz w:val="28"/>
          <w:szCs w:val="28"/>
        </w:rPr>
      </w:pPr>
      <w:r w:rsidRPr="006F5836">
        <w:rPr>
          <w:rFonts w:ascii="Times New Roman" w:hAnsi="Times New Roman"/>
          <w:b/>
          <w:color w:val="000000"/>
          <w:sz w:val="28"/>
          <w:szCs w:val="28"/>
        </w:rPr>
        <w:t xml:space="preserve">II. </w:t>
      </w:r>
      <w:r w:rsidR="00C76033" w:rsidRPr="006F5836">
        <w:rPr>
          <w:rFonts w:ascii="Times New Roman" w:hAnsi="Times New Roman"/>
          <w:b/>
          <w:color w:val="000000"/>
          <w:sz w:val="28"/>
          <w:szCs w:val="28"/>
        </w:rPr>
        <w:t>Kết quả thực hiện dự toán thu, chi ngân sách quý I/20</w:t>
      </w:r>
      <w:r w:rsidR="006F5836" w:rsidRPr="006F5836">
        <w:rPr>
          <w:rFonts w:ascii="Times New Roman" w:hAnsi="Times New Roman"/>
          <w:b/>
          <w:color w:val="000000"/>
          <w:sz w:val="28"/>
          <w:szCs w:val="28"/>
        </w:rPr>
        <w:t>2</w:t>
      </w:r>
      <w:r w:rsidR="005F42C7">
        <w:rPr>
          <w:rFonts w:ascii="Times New Roman" w:hAnsi="Times New Roman"/>
          <w:b/>
          <w:color w:val="000000"/>
          <w:sz w:val="28"/>
          <w:szCs w:val="28"/>
        </w:rPr>
        <w:t>4</w:t>
      </w:r>
    </w:p>
    <w:p w:rsidR="00C76033" w:rsidRPr="006F5836" w:rsidRDefault="00C76033" w:rsidP="00BE4506">
      <w:pPr>
        <w:spacing w:after="120" w:line="350" w:lineRule="exact"/>
        <w:ind w:firstLine="720"/>
        <w:jc w:val="both"/>
        <w:rPr>
          <w:rFonts w:ascii="Times New Roman" w:hAnsi="Times New Roman"/>
          <w:color w:val="000000"/>
          <w:sz w:val="28"/>
          <w:szCs w:val="28"/>
          <w:lang w:val="es-HN"/>
        </w:rPr>
      </w:pPr>
      <w:r w:rsidRPr="006F5836">
        <w:rPr>
          <w:rFonts w:ascii="Times New Roman" w:hAnsi="Times New Roman"/>
          <w:b/>
          <w:color w:val="000000"/>
          <w:sz w:val="28"/>
          <w:szCs w:val="28"/>
          <w:lang w:val="es-HN"/>
        </w:rPr>
        <w:t xml:space="preserve">1. </w:t>
      </w:r>
      <w:r w:rsidRPr="00642EEA">
        <w:rPr>
          <w:rFonts w:ascii="Times New Roman" w:hAnsi="Times New Roman"/>
          <w:b/>
          <w:color w:val="000000"/>
          <w:sz w:val="28"/>
          <w:szCs w:val="28"/>
          <w:lang w:val="es-HN"/>
        </w:rPr>
        <w:t xml:space="preserve">Số liệu giao dự </w:t>
      </w:r>
      <w:r w:rsidR="008B5099" w:rsidRPr="00642EEA">
        <w:rPr>
          <w:rFonts w:ascii="Times New Roman" w:hAnsi="Times New Roman"/>
          <w:b/>
          <w:color w:val="000000"/>
          <w:sz w:val="28"/>
          <w:szCs w:val="28"/>
          <w:lang w:val="es-HN"/>
        </w:rPr>
        <w:t>toán thu, chi ngân sách năm 20</w:t>
      </w:r>
      <w:r w:rsidR="006F5836" w:rsidRPr="00642EEA">
        <w:rPr>
          <w:rFonts w:ascii="Times New Roman" w:hAnsi="Times New Roman"/>
          <w:b/>
          <w:color w:val="000000"/>
          <w:sz w:val="28"/>
          <w:szCs w:val="28"/>
          <w:lang w:val="es-HN"/>
        </w:rPr>
        <w:t>2</w:t>
      </w:r>
      <w:r w:rsidR="005F42C7">
        <w:rPr>
          <w:rFonts w:ascii="Times New Roman" w:hAnsi="Times New Roman"/>
          <w:b/>
          <w:color w:val="000000"/>
          <w:sz w:val="28"/>
          <w:szCs w:val="28"/>
          <w:lang w:val="es-HN"/>
        </w:rPr>
        <w:t>4</w:t>
      </w:r>
    </w:p>
    <w:p w:rsidR="0025225E" w:rsidRPr="00B60756" w:rsidRDefault="0025225E" w:rsidP="00BE4506">
      <w:pPr>
        <w:pStyle w:val="Footer"/>
        <w:tabs>
          <w:tab w:val="left" w:pos="720"/>
        </w:tabs>
        <w:spacing w:after="120" w:line="350" w:lineRule="exact"/>
        <w:ind w:firstLine="720"/>
        <w:jc w:val="both"/>
        <w:rPr>
          <w:color w:val="000000"/>
          <w:sz w:val="28"/>
          <w:szCs w:val="28"/>
          <w:lang w:val="es-CO"/>
        </w:rPr>
      </w:pPr>
      <w:r w:rsidRPr="00B60756">
        <w:rPr>
          <w:color w:val="000000"/>
          <w:sz w:val="28"/>
          <w:szCs w:val="28"/>
          <w:lang w:val="es-HN"/>
        </w:rPr>
        <w:t>-</w:t>
      </w:r>
      <w:r w:rsidR="00C76033" w:rsidRPr="00B60756">
        <w:rPr>
          <w:b/>
          <w:color w:val="000000"/>
          <w:sz w:val="28"/>
          <w:szCs w:val="28"/>
          <w:lang w:val="es-HN"/>
        </w:rPr>
        <w:t xml:space="preserve"> </w:t>
      </w:r>
      <w:r w:rsidRPr="00B60756">
        <w:rPr>
          <w:color w:val="000000"/>
          <w:sz w:val="28"/>
          <w:szCs w:val="28"/>
          <w:lang w:val="es-CO"/>
        </w:rPr>
        <w:t>Dự toán thu ngân sách năm 20</w:t>
      </w:r>
      <w:r w:rsidR="00780E8C" w:rsidRPr="00B60756">
        <w:rPr>
          <w:color w:val="000000"/>
          <w:sz w:val="28"/>
          <w:szCs w:val="28"/>
          <w:lang w:val="es-CO"/>
        </w:rPr>
        <w:t>2</w:t>
      </w:r>
      <w:r w:rsidR="005F42C7">
        <w:rPr>
          <w:color w:val="000000"/>
          <w:sz w:val="28"/>
          <w:szCs w:val="28"/>
          <w:lang w:val="es-CO"/>
        </w:rPr>
        <w:t>4</w:t>
      </w:r>
      <w:r w:rsidRPr="00B60756">
        <w:rPr>
          <w:color w:val="000000"/>
          <w:sz w:val="28"/>
          <w:szCs w:val="28"/>
          <w:lang w:val="es-CO"/>
        </w:rPr>
        <w:t>, HĐND tỉnh giao</w:t>
      </w:r>
      <w:r w:rsidR="003C46A1">
        <w:rPr>
          <w:color w:val="000000"/>
          <w:sz w:val="28"/>
          <w:szCs w:val="28"/>
          <w:lang w:val="es-CO"/>
        </w:rPr>
        <w:t xml:space="preserve"> </w:t>
      </w:r>
      <w:r w:rsidR="003C46A1">
        <w:rPr>
          <w:b/>
          <w:color w:val="000000"/>
          <w:sz w:val="28"/>
          <w:szCs w:val="28"/>
          <w:lang w:val="es-CO"/>
        </w:rPr>
        <w:t xml:space="preserve">18.182.974 </w:t>
      </w:r>
      <w:r w:rsidRPr="00B60756">
        <w:rPr>
          <w:b/>
          <w:color w:val="000000"/>
          <w:sz w:val="28"/>
          <w:szCs w:val="28"/>
          <w:lang w:val="es-CO"/>
        </w:rPr>
        <w:t>t</w:t>
      </w:r>
      <w:r w:rsidR="00314A7C" w:rsidRPr="00B60756">
        <w:rPr>
          <w:b/>
          <w:color w:val="000000"/>
          <w:sz w:val="28"/>
          <w:szCs w:val="28"/>
          <w:lang w:val="es-CO"/>
        </w:rPr>
        <w:t>riệu</w:t>
      </w:r>
      <w:r w:rsidRPr="00B60756">
        <w:rPr>
          <w:b/>
          <w:color w:val="000000"/>
          <w:sz w:val="28"/>
          <w:szCs w:val="28"/>
          <w:lang w:val="es-CO"/>
        </w:rPr>
        <w:t xml:space="preserve"> đồng</w:t>
      </w:r>
      <w:r w:rsidR="0030516B" w:rsidRPr="00B60756">
        <w:rPr>
          <w:color w:val="000000"/>
          <w:sz w:val="28"/>
          <w:szCs w:val="28"/>
          <w:lang w:val="es-CO"/>
        </w:rPr>
        <w:t>,</w:t>
      </w:r>
      <w:r w:rsidR="0085395F" w:rsidRPr="00B60756">
        <w:rPr>
          <w:color w:val="000000"/>
          <w:sz w:val="28"/>
          <w:szCs w:val="28"/>
          <w:lang w:val="es-CO"/>
        </w:rPr>
        <w:t xml:space="preserve"> tron</w:t>
      </w:r>
      <w:r w:rsidR="003C46A1">
        <w:rPr>
          <w:color w:val="000000"/>
          <w:sz w:val="28"/>
          <w:szCs w:val="28"/>
          <w:lang w:val="es-CO"/>
        </w:rPr>
        <w:t xml:space="preserve">g đó thu ngân sách trên địa bàn </w:t>
      </w:r>
      <w:r w:rsidR="003C46A1" w:rsidRPr="00FF264F">
        <w:rPr>
          <w:b/>
          <w:color w:val="000000"/>
          <w:sz w:val="28"/>
          <w:szCs w:val="28"/>
          <w:lang w:val="es-CO"/>
        </w:rPr>
        <w:t>4.455</w:t>
      </w:r>
      <w:r w:rsidR="003C46A1">
        <w:rPr>
          <w:color w:val="000000"/>
          <w:sz w:val="28"/>
          <w:szCs w:val="28"/>
          <w:lang w:val="es-CO"/>
        </w:rPr>
        <w:t xml:space="preserve"> </w:t>
      </w:r>
      <w:r w:rsidR="00314A7C" w:rsidRPr="00B60756">
        <w:rPr>
          <w:color w:val="000000"/>
          <w:sz w:val="28"/>
          <w:szCs w:val="28"/>
          <w:lang w:val="es-CO"/>
        </w:rPr>
        <w:t>triệu</w:t>
      </w:r>
      <w:r w:rsidR="0085395F" w:rsidRPr="00B60756">
        <w:rPr>
          <w:color w:val="000000"/>
          <w:sz w:val="28"/>
          <w:szCs w:val="28"/>
          <w:lang w:val="es-CO"/>
        </w:rPr>
        <w:t xml:space="preserve"> đồng</w:t>
      </w:r>
      <w:r w:rsidR="003C46A1">
        <w:rPr>
          <w:color w:val="000000"/>
          <w:sz w:val="28"/>
          <w:szCs w:val="28"/>
          <w:lang w:val="es-CO"/>
        </w:rPr>
        <w:t xml:space="preserve"> tăng </w:t>
      </w:r>
      <w:r w:rsidR="003C46A1" w:rsidRPr="00FF264F">
        <w:rPr>
          <w:b/>
          <w:color w:val="000000"/>
          <w:sz w:val="28"/>
          <w:szCs w:val="28"/>
          <w:lang w:val="es-CO"/>
        </w:rPr>
        <w:t>8</w:t>
      </w:r>
      <w:r w:rsidRPr="00B60756">
        <w:rPr>
          <w:color w:val="000000"/>
          <w:sz w:val="28"/>
          <w:szCs w:val="28"/>
          <w:lang w:val="es-CO"/>
        </w:rPr>
        <w:t xml:space="preserve">% so với dự toán Bộ Tài chính giao; trong đó: </w:t>
      </w:r>
    </w:p>
    <w:p w:rsidR="00C017FE" w:rsidRPr="00B60756" w:rsidRDefault="00C017FE" w:rsidP="00BE4506">
      <w:pPr>
        <w:pStyle w:val="Footer"/>
        <w:tabs>
          <w:tab w:val="left" w:pos="720"/>
        </w:tabs>
        <w:spacing w:after="120" w:line="350" w:lineRule="exact"/>
        <w:ind w:firstLine="720"/>
        <w:jc w:val="both"/>
        <w:rPr>
          <w:b/>
          <w:color w:val="000000"/>
          <w:sz w:val="28"/>
          <w:szCs w:val="28"/>
          <w:lang w:val="es-CO"/>
        </w:rPr>
      </w:pPr>
      <w:r w:rsidRPr="00B60756">
        <w:rPr>
          <w:color w:val="000000"/>
          <w:sz w:val="28"/>
          <w:szCs w:val="28"/>
          <w:lang w:val="es-CO"/>
        </w:rPr>
        <w:t xml:space="preserve">+ Thu điều tiết ngân sách Trung ương: </w:t>
      </w:r>
      <w:r w:rsidR="00180B7C" w:rsidRPr="00FF264F">
        <w:rPr>
          <w:b/>
          <w:color w:val="000000"/>
          <w:sz w:val="28"/>
          <w:szCs w:val="28"/>
          <w:lang w:val="es-CO"/>
        </w:rPr>
        <w:t>267.737</w:t>
      </w:r>
      <w:r w:rsidR="00180B7C">
        <w:rPr>
          <w:color w:val="000000"/>
          <w:sz w:val="28"/>
          <w:szCs w:val="28"/>
          <w:lang w:val="es-CO"/>
        </w:rPr>
        <w:t xml:space="preserve"> </w:t>
      </w:r>
      <w:r w:rsidR="00873088" w:rsidRPr="00B60756">
        <w:rPr>
          <w:color w:val="000000"/>
          <w:sz w:val="28"/>
          <w:szCs w:val="28"/>
          <w:lang w:val="es-CO"/>
        </w:rPr>
        <w:t>t</w:t>
      </w:r>
      <w:r w:rsidR="00314A7C" w:rsidRPr="00B60756">
        <w:rPr>
          <w:color w:val="000000"/>
          <w:sz w:val="28"/>
          <w:szCs w:val="28"/>
          <w:lang w:val="es-CO"/>
        </w:rPr>
        <w:t>riệu</w:t>
      </w:r>
      <w:r w:rsidR="00873088" w:rsidRPr="00B60756">
        <w:rPr>
          <w:color w:val="000000"/>
          <w:sz w:val="28"/>
          <w:szCs w:val="28"/>
          <w:lang w:val="es-CO"/>
        </w:rPr>
        <w:t xml:space="preserve"> đồng.</w:t>
      </w:r>
    </w:p>
    <w:p w:rsidR="0025225E" w:rsidRPr="00B60756" w:rsidRDefault="0025225E" w:rsidP="00BE4506">
      <w:pPr>
        <w:spacing w:after="120" w:line="350" w:lineRule="exact"/>
        <w:ind w:firstLine="720"/>
        <w:jc w:val="both"/>
        <w:rPr>
          <w:rFonts w:ascii="Times New Roman" w:hAnsi="Times New Roman"/>
          <w:color w:val="000000"/>
          <w:sz w:val="28"/>
          <w:szCs w:val="28"/>
          <w:lang w:val="es-CO"/>
        </w:rPr>
      </w:pPr>
      <w:r w:rsidRPr="00B60756">
        <w:rPr>
          <w:rFonts w:ascii="Times New Roman" w:hAnsi="Times New Roman"/>
          <w:color w:val="000000"/>
          <w:sz w:val="28"/>
          <w:szCs w:val="28"/>
          <w:lang w:val="es-CO"/>
        </w:rPr>
        <w:t>+ Th</w:t>
      </w:r>
      <w:r w:rsidR="00180B7C">
        <w:rPr>
          <w:rFonts w:ascii="Times New Roman" w:hAnsi="Times New Roman"/>
          <w:color w:val="000000"/>
          <w:sz w:val="28"/>
          <w:szCs w:val="28"/>
          <w:lang w:val="es-CO"/>
        </w:rPr>
        <w:t xml:space="preserve">u điều tiết ngân sách cấp tỉnh: </w:t>
      </w:r>
      <w:r w:rsidR="00180B7C" w:rsidRPr="00FF264F">
        <w:rPr>
          <w:rFonts w:ascii="Times New Roman" w:hAnsi="Times New Roman"/>
          <w:b/>
          <w:color w:val="000000"/>
          <w:sz w:val="28"/>
          <w:szCs w:val="28"/>
          <w:lang w:val="es-CO"/>
        </w:rPr>
        <w:t>2.672.868</w:t>
      </w:r>
      <w:r w:rsidR="00180B7C">
        <w:rPr>
          <w:rFonts w:ascii="Times New Roman" w:hAnsi="Times New Roman"/>
          <w:color w:val="000000"/>
          <w:sz w:val="28"/>
          <w:szCs w:val="28"/>
          <w:lang w:val="es-CO"/>
        </w:rPr>
        <w:t xml:space="preserve"> </w:t>
      </w:r>
      <w:r w:rsidRPr="00B60756">
        <w:rPr>
          <w:rFonts w:ascii="Times New Roman" w:hAnsi="Times New Roman"/>
          <w:color w:val="000000"/>
          <w:sz w:val="28"/>
          <w:szCs w:val="28"/>
          <w:lang w:val="es-CO"/>
        </w:rPr>
        <w:t>t</w:t>
      </w:r>
      <w:r w:rsidR="00314A7C" w:rsidRPr="00B60756">
        <w:rPr>
          <w:rFonts w:ascii="Times New Roman" w:hAnsi="Times New Roman"/>
          <w:color w:val="000000"/>
          <w:sz w:val="28"/>
          <w:szCs w:val="28"/>
          <w:lang w:val="es-CO"/>
        </w:rPr>
        <w:t>riệu</w:t>
      </w:r>
      <w:r w:rsidRPr="00B60756">
        <w:rPr>
          <w:rFonts w:ascii="Times New Roman" w:hAnsi="Times New Roman"/>
          <w:color w:val="000000"/>
          <w:sz w:val="28"/>
          <w:szCs w:val="28"/>
          <w:lang w:val="es-CO"/>
        </w:rPr>
        <w:t xml:space="preserve"> đồng </w:t>
      </w:r>
      <w:r w:rsidR="00B60756">
        <w:rPr>
          <w:rFonts w:ascii="Times New Roman" w:hAnsi="Times New Roman"/>
          <w:i/>
          <w:color w:val="000000"/>
          <w:sz w:val="28"/>
          <w:szCs w:val="28"/>
          <w:lang w:val="es-CO"/>
        </w:rPr>
        <w:t>(</w:t>
      </w:r>
      <w:r w:rsidR="00180B7C">
        <w:rPr>
          <w:rFonts w:ascii="Times New Roman" w:hAnsi="Times New Roman"/>
          <w:i/>
          <w:color w:val="000000"/>
          <w:sz w:val="28"/>
          <w:szCs w:val="28"/>
          <w:lang w:val="es-CO"/>
        </w:rPr>
        <w:t xml:space="preserve">Thu thuế phí, thu khác: </w:t>
      </w:r>
      <w:r w:rsidR="00180B7C" w:rsidRPr="00FF264F">
        <w:rPr>
          <w:rFonts w:ascii="Times New Roman" w:hAnsi="Times New Roman"/>
          <w:i/>
          <w:color w:val="000000"/>
          <w:sz w:val="28"/>
          <w:szCs w:val="28"/>
          <w:lang w:val="es-CO"/>
        </w:rPr>
        <w:t>2.297.868</w:t>
      </w:r>
      <w:r w:rsidR="005F42C7">
        <w:rPr>
          <w:rFonts w:ascii="Times New Roman" w:hAnsi="Times New Roman"/>
          <w:i/>
          <w:color w:val="000000"/>
          <w:sz w:val="28"/>
          <w:szCs w:val="28"/>
          <w:lang w:val="es-CO"/>
        </w:rPr>
        <w:t xml:space="preserve"> </w:t>
      </w:r>
      <w:r w:rsidRPr="00B60756">
        <w:rPr>
          <w:rFonts w:ascii="Times New Roman" w:hAnsi="Times New Roman"/>
          <w:i/>
          <w:color w:val="000000"/>
          <w:sz w:val="28"/>
          <w:szCs w:val="28"/>
          <w:lang w:val="es-CO"/>
        </w:rPr>
        <w:t>t</w:t>
      </w:r>
      <w:r w:rsidR="00A1386A" w:rsidRPr="00B60756">
        <w:rPr>
          <w:rFonts w:ascii="Times New Roman" w:hAnsi="Times New Roman"/>
          <w:i/>
          <w:color w:val="000000"/>
          <w:sz w:val="28"/>
          <w:szCs w:val="28"/>
          <w:lang w:val="es-CO"/>
        </w:rPr>
        <w:t>riệu</w:t>
      </w:r>
      <w:r w:rsidRPr="00B60756">
        <w:rPr>
          <w:rFonts w:ascii="Times New Roman" w:hAnsi="Times New Roman"/>
          <w:i/>
          <w:color w:val="000000"/>
          <w:sz w:val="28"/>
          <w:szCs w:val="28"/>
          <w:lang w:val="es-CO"/>
        </w:rPr>
        <w:t xml:space="preserve"> đồng; Thu tiền sử dụng đất: </w:t>
      </w:r>
      <w:r w:rsidR="00180B7C" w:rsidRPr="00FF264F">
        <w:rPr>
          <w:rFonts w:ascii="Times New Roman" w:hAnsi="Times New Roman"/>
          <w:i/>
          <w:color w:val="000000"/>
          <w:sz w:val="28"/>
          <w:szCs w:val="28"/>
          <w:lang w:val="es-CO"/>
        </w:rPr>
        <w:t>375.000</w:t>
      </w:r>
      <w:r w:rsidR="00180B7C">
        <w:rPr>
          <w:rFonts w:ascii="Times New Roman" w:hAnsi="Times New Roman"/>
          <w:i/>
          <w:color w:val="000000"/>
          <w:sz w:val="28"/>
          <w:szCs w:val="28"/>
          <w:lang w:val="es-CO"/>
        </w:rPr>
        <w:t xml:space="preserve"> </w:t>
      </w:r>
      <w:r w:rsidRPr="00B60756">
        <w:rPr>
          <w:rFonts w:ascii="Times New Roman" w:hAnsi="Times New Roman"/>
          <w:i/>
          <w:color w:val="000000"/>
          <w:sz w:val="28"/>
          <w:szCs w:val="28"/>
          <w:lang w:val="es-CO"/>
        </w:rPr>
        <w:t>t</w:t>
      </w:r>
      <w:r w:rsidR="00314A7C" w:rsidRPr="00B60756">
        <w:rPr>
          <w:rFonts w:ascii="Times New Roman" w:hAnsi="Times New Roman"/>
          <w:i/>
          <w:color w:val="000000"/>
          <w:sz w:val="28"/>
          <w:szCs w:val="28"/>
          <w:lang w:val="es-CO"/>
        </w:rPr>
        <w:t>riệu</w:t>
      </w:r>
      <w:r w:rsidRPr="00B60756">
        <w:rPr>
          <w:rFonts w:ascii="Times New Roman" w:hAnsi="Times New Roman"/>
          <w:i/>
          <w:color w:val="000000"/>
          <w:sz w:val="28"/>
          <w:szCs w:val="28"/>
          <w:lang w:val="es-CO"/>
        </w:rPr>
        <w:t xml:space="preserve"> đồng).</w:t>
      </w:r>
    </w:p>
    <w:p w:rsidR="0025225E" w:rsidRPr="00B60756" w:rsidRDefault="0025225E" w:rsidP="00BE4506">
      <w:pPr>
        <w:spacing w:after="120" w:line="350" w:lineRule="exact"/>
        <w:ind w:firstLine="720"/>
        <w:jc w:val="both"/>
        <w:rPr>
          <w:rFonts w:ascii="Times New Roman" w:hAnsi="Times New Roman"/>
          <w:i/>
          <w:color w:val="000000"/>
          <w:sz w:val="28"/>
          <w:szCs w:val="28"/>
          <w:lang w:val="es-CO"/>
        </w:rPr>
      </w:pPr>
      <w:r w:rsidRPr="00B60756">
        <w:rPr>
          <w:rFonts w:ascii="Times New Roman" w:hAnsi="Times New Roman"/>
          <w:color w:val="000000"/>
          <w:sz w:val="28"/>
          <w:szCs w:val="28"/>
          <w:lang w:val="es-CO"/>
        </w:rPr>
        <w:t xml:space="preserve">+ Thu điều tiết ngân sách cấp huyện: </w:t>
      </w:r>
      <w:r w:rsidR="00180B7C" w:rsidRPr="00FF264F">
        <w:rPr>
          <w:rFonts w:ascii="Times New Roman" w:hAnsi="Times New Roman"/>
          <w:b/>
          <w:color w:val="000000"/>
          <w:sz w:val="28"/>
          <w:szCs w:val="28"/>
          <w:lang w:val="es-CO"/>
        </w:rPr>
        <w:t>1.514.395</w:t>
      </w:r>
      <w:r w:rsidR="00180B7C">
        <w:rPr>
          <w:rFonts w:ascii="Times New Roman" w:hAnsi="Times New Roman"/>
          <w:color w:val="000000"/>
          <w:sz w:val="28"/>
          <w:szCs w:val="28"/>
          <w:lang w:val="es-CO"/>
        </w:rPr>
        <w:t xml:space="preserve"> </w:t>
      </w:r>
      <w:r w:rsidRPr="00B60756">
        <w:rPr>
          <w:rFonts w:ascii="Times New Roman" w:hAnsi="Times New Roman"/>
          <w:color w:val="000000"/>
          <w:sz w:val="28"/>
          <w:szCs w:val="28"/>
          <w:lang w:val="es-CO"/>
        </w:rPr>
        <w:t>t</w:t>
      </w:r>
      <w:r w:rsidR="00A1386A" w:rsidRPr="00B60756">
        <w:rPr>
          <w:rFonts w:ascii="Times New Roman" w:hAnsi="Times New Roman"/>
          <w:color w:val="000000"/>
          <w:sz w:val="28"/>
          <w:szCs w:val="28"/>
          <w:lang w:val="es-CO"/>
        </w:rPr>
        <w:t>riệu</w:t>
      </w:r>
      <w:r w:rsidRPr="00B60756">
        <w:rPr>
          <w:rFonts w:ascii="Times New Roman" w:hAnsi="Times New Roman"/>
          <w:color w:val="000000"/>
          <w:sz w:val="28"/>
          <w:szCs w:val="28"/>
          <w:lang w:val="es-CO"/>
        </w:rPr>
        <w:t xml:space="preserve"> đồng </w:t>
      </w:r>
      <w:r w:rsidR="00B60756" w:rsidRPr="00B60756">
        <w:rPr>
          <w:rFonts w:ascii="Times New Roman" w:hAnsi="Times New Roman"/>
          <w:i/>
          <w:color w:val="000000"/>
          <w:sz w:val="28"/>
          <w:szCs w:val="28"/>
          <w:lang w:val="es-CO"/>
        </w:rPr>
        <w:t>(Thu thuế phí, thu khác</w:t>
      </w:r>
      <w:r w:rsidR="00180B7C">
        <w:rPr>
          <w:rFonts w:ascii="Times New Roman" w:hAnsi="Times New Roman"/>
          <w:i/>
          <w:color w:val="000000"/>
          <w:sz w:val="28"/>
          <w:szCs w:val="28"/>
          <w:lang w:val="es-CO"/>
        </w:rPr>
        <w:t xml:space="preserve">: </w:t>
      </w:r>
      <w:r w:rsidR="00180B7C" w:rsidRPr="00FF264F">
        <w:rPr>
          <w:rFonts w:ascii="Times New Roman" w:hAnsi="Times New Roman"/>
          <w:i/>
          <w:color w:val="000000"/>
          <w:sz w:val="28"/>
          <w:szCs w:val="28"/>
          <w:lang w:val="es-CO"/>
        </w:rPr>
        <w:t>939.395</w:t>
      </w:r>
      <w:r w:rsidR="00180B7C">
        <w:rPr>
          <w:rFonts w:ascii="Times New Roman" w:hAnsi="Times New Roman"/>
          <w:i/>
          <w:color w:val="000000"/>
          <w:sz w:val="28"/>
          <w:szCs w:val="28"/>
          <w:lang w:val="es-CO"/>
        </w:rPr>
        <w:t xml:space="preserve"> </w:t>
      </w:r>
      <w:r w:rsidRPr="00B60756">
        <w:rPr>
          <w:rFonts w:ascii="Times New Roman" w:hAnsi="Times New Roman"/>
          <w:i/>
          <w:color w:val="000000"/>
          <w:sz w:val="28"/>
          <w:szCs w:val="28"/>
          <w:lang w:val="es-CO"/>
        </w:rPr>
        <w:t>t</w:t>
      </w:r>
      <w:r w:rsidR="00A1386A" w:rsidRPr="00B60756">
        <w:rPr>
          <w:rFonts w:ascii="Times New Roman" w:hAnsi="Times New Roman"/>
          <w:i/>
          <w:color w:val="000000"/>
          <w:sz w:val="28"/>
          <w:szCs w:val="28"/>
          <w:lang w:val="es-CO"/>
        </w:rPr>
        <w:t>riệu</w:t>
      </w:r>
      <w:r w:rsidR="00180B7C">
        <w:rPr>
          <w:rFonts w:ascii="Times New Roman" w:hAnsi="Times New Roman"/>
          <w:i/>
          <w:color w:val="000000"/>
          <w:sz w:val="28"/>
          <w:szCs w:val="28"/>
          <w:lang w:val="es-CO"/>
        </w:rPr>
        <w:t xml:space="preserve"> đồng; Thu tiền sử dụng đất: </w:t>
      </w:r>
      <w:r w:rsidR="00180B7C" w:rsidRPr="00FF264F">
        <w:rPr>
          <w:rFonts w:ascii="Times New Roman" w:hAnsi="Times New Roman"/>
          <w:i/>
          <w:color w:val="000000"/>
          <w:sz w:val="28"/>
          <w:szCs w:val="28"/>
          <w:lang w:val="es-CO"/>
        </w:rPr>
        <w:t>575.000</w:t>
      </w:r>
      <w:r w:rsidR="00180B7C">
        <w:rPr>
          <w:rFonts w:ascii="Times New Roman" w:hAnsi="Times New Roman"/>
          <w:i/>
          <w:color w:val="000000"/>
          <w:sz w:val="28"/>
          <w:szCs w:val="28"/>
          <w:lang w:val="es-CO"/>
        </w:rPr>
        <w:t xml:space="preserve"> </w:t>
      </w:r>
      <w:r w:rsidR="00A1386A" w:rsidRPr="00B60756">
        <w:rPr>
          <w:rFonts w:ascii="Times New Roman" w:hAnsi="Times New Roman"/>
          <w:i/>
          <w:color w:val="000000"/>
          <w:sz w:val="28"/>
          <w:szCs w:val="28"/>
          <w:lang w:val="es-CO"/>
        </w:rPr>
        <w:t>triệu</w:t>
      </w:r>
      <w:r w:rsidRPr="00B60756">
        <w:rPr>
          <w:rFonts w:ascii="Times New Roman" w:hAnsi="Times New Roman"/>
          <w:i/>
          <w:color w:val="000000"/>
          <w:sz w:val="28"/>
          <w:szCs w:val="28"/>
          <w:lang w:val="es-CO"/>
        </w:rPr>
        <w:t xml:space="preserve"> đồng).</w:t>
      </w:r>
    </w:p>
    <w:p w:rsidR="00184E14" w:rsidRPr="00B60756" w:rsidRDefault="00C76033" w:rsidP="00BE4506">
      <w:pPr>
        <w:spacing w:after="120" w:line="350" w:lineRule="exact"/>
        <w:ind w:firstLine="720"/>
        <w:jc w:val="both"/>
        <w:rPr>
          <w:rFonts w:ascii="Times New Roman" w:hAnsi="Times New Roman"/>
          <w:b/>
          <w:color w:val="000000"/>
          <w:sz w:val="28"/>
          <w:szCs w:val="28"/>
        </w:rPr>
      </w:pPr>
      <w:r w:rsidRPr="00B60756">
        <w:rPr>
          <w:rFonts w:ascii="Times New Roman" w:hAnsi="Times New Roman"/>
          <w:color w:val="000000"/>
          <w:sz w:val="28"/>
          <w:szCs w:val="28"/>
        </w:rPr>
        <w:t xml:space="preserve">- </w:t>
      </w:r>
      <w:r w:rsidR="00184E14" w:rsidRPr="00B60756">
        <w:rPr>
          <w:rFonts w:ascii="Times New Roman" w:hAnsi="Times New Roman"/>
          <w:color w:val="000000"/>
          <w:sz w:val="28"/>
          <w:szCs w:val="28"/>
        </w:rPr>
        <w:t>Dự toán chi ngân sách năm 20</w:t>
      </w:r>
      <w:r w:rsidR="00B60756" w:rsidRPr="00B60756">
        <w:rPr>
          <w:rFonts w:ascii="Times New Roman" w:hAnsi="Times New Roman"/>
          <w:color w:val="000000"/>
          <w:sz w:val="28"/>
          <w:szCs w:val="28"/>
        </w:rPr>
        <w:t>2</w:t>
      </w:r>
      <w:r w:rsidR="005F42C7">
        <w:rPr>
          <w:rFonts w:ascii="Times New Roman" w:hAnsi="Times New Roman"/>
          <w:color w:val="000000"/>
          <w:sz w:val="28"/>
          <w:szCs w:val="28"/>
        </w:rPr>
        <w:t>4</w:t>
      </w:r>
      <w:r w:rsidR="00184E14" w:rsidRPr="00B60756">
        <w:rPr>
          <w:rFonts w:ascii="Times New Roman" w:hAnsi="Times New Roman"/>
          <w:color w:val="000000"/>
          <w:sz w:val="28"/>
          <w:szCs w:val="28"/>
        </w:rPr>
        <w:t>, HĐND tỉnh giao</w:t>
      </w:r>
      <w:r w:rsidR="00180B7C">
        <w:rPr>
          <w:rFonts w:ascii="Times New Roman" w:hAnsi="Times New Roman"/>
          <w:color w:val="000000"/>
          <w:sz w:val="28"/>
          <w:szCs w:val="28"/>
        </w:rPr>
        <w:t xml:space="preserve"> </w:t>
      </w:r>
      <w:r w:rsidR="00180B7C">
        <w:rPr>
          <w:rFonts w:ascii="Times New Roman" w:hAnsi="Times New Roman"/>
          <w:b/>
          <w:color w:val="000000"/>
          <w:sz w:val="28"/>
          <w:szCs w:val="28"/>
        </w:rPr>
        <w:t>18.006.837</w:t>
      </w:r>
      <w:r w:rsidR="00184E14" w:rsidRPr="00B60756">
        <w:rPr>
          <w:rFonts w:ascii="Times New Roman" w:hAnsi="Times New Roman"/>
          <w:b/>
          <w:color w:val="000000"/>
          <w:sz w:val="28"/>
          <w:szCs w:val="28"/>
        </w:rPr>
        <w:t xml:space="preserve"> t</w:t>
      </w:r>
      <w:r w:rsidR="00E103F6" w:rsidRPr="00B60756">
        <w:rPr>
          <w:rFonts w:ascii="Times New Roman" w:hAnsi="Times New Roman"/>
          <w:b/>
          <w:color w:val="000000"/>
          <w:sz w:val="28"/>
          <w:szCs w:val="28"/>
        </w:rPr>
        <w:t>riệu</w:t>
      </w:r>
      <w:r w:rsidR="00184E14" w:rsidRPr="00B60756">
        <w:rPr>
          <w:rFonts w:ascii="Times New Roman" w:hAnsi="Times New Roman"/>
          <w:b/>
          <w:color w:val="000000"/>
          <w:sz w:val="28"/>
          <w:szCs w:val="28"/>
        </w:rPr>
        <w:t xml:space="preserve"> đồng</w:t>
      </w:r>
      <w:r w:rsidR="00184E14" w:rsidRPr="00B60756">
        <w:rPr>
          <w:rFonts w:ascii="Times New Roman" w:hAnsi="Times New Roman"/>
          <w:color w:val="000000"/>
          <w:sz w:val="28"/>
          <w:szCs w:val="28"/>
        </w:rPr>
        <w:t xml:space="preserve">; trong đó: </w:t>
      </w:r>
    </w:p>
    <w:p w:rsidR="00184E14" w:rsidRPr="00B60756" w:rsidRDefault="00994833" w:rsidP="00BE4506">
      <w:pPr>
        <w:spacing w:after="120" w:line="350" w:lineRule="exact"/>
        <w:ind w:firstLine="720"/>
        <w:jc w:val="both"/>
        <w:rPr>
          <w:rFonts w:ascii="Times New Roman" w:hAnsi="Times New Roman"/>
          <w:i/>
          <w:color w:val="000000"/>
          <w:spacing w:val="-2"/>
          <w:sz w:val="28"/>
          <w:szCs w:val="28"/>
        </w:rPr>
      </w:pPr>
      <w:r w:rsidRPr="00B60756">
        <w:rPr>
          <w:rFonts w:ascii="Times New Roman" w:hAnsi="Times New Roman"/>
          <w:color w:val="000000"/>
          <w:spacing w:val="-2"/>
          <w:sz w:val="28"/>
          <w:szCs w:val="28"/>
        </w:rPr>
        <w:t>+</w:t>
      </w:r>
      <w:r w:rsidR="00184E14" w:rsidRPr="00B60756">
        <w:rPr>
          <w:rFonts w:ascii="Times New Roman" w:hAnsi="Times New Roman"/>
          <w:color w:val="000000"/>
          <w:spacing w:val="-2"/>
          <w:sz w:val="28"/>
          <w:szCs w:val="28"/>
        </w:rPr>
        <w:t xml:space="preserve"> Chi ngân sách cấp tỉnh: </w:t>
      </w:r>
      <w:r w:rsidR="00180B7C" w:rsidRPr="00FF264F">
        <w:rPr>
          <w:rFonts w:ascii="Times New Roman" w:hAnsi="Times New Roman"/>
          <w:b/>
          <w:color w:val="000000"/>
          <w:spacing w:val="-2"/>
          <w:sz w:val="28"/>
          <w:szCs w:val="28"/>
        </w:rPr>
        <w:t>7.229.203</w:t>
      </w:r>
      <w:r w:rsidR="005F42C7">
        <w:rPr>
          <w:rFonts w:ascii="Times New Roman" w:hAnsi="Times New Roman"/>
          <w:color w:val="000000"/>
          <w:spacing w:val="-2"/>
          <w:sz w:val="28"/>
          <w:szCs w:val="28"/>
        </w:rPr>
        <w:t xml:space="preserve"> </w:t>
      </w:r>
      <w:r w:rsidR="00E103F6" w:rsidRPr="00B60756">
        <w:rPr>
          <w:rFonts w:ascii="Times New Roman" w:hAnsi="Times New Roman"/>
          <w:color w:val="000000"/>
          <w:spacing w:val="-2"/>
          <w:sz w:val="28"/>
          <w:szCs w:val="28"/>
        </w:rPr>
        <w:t>triệu</w:t>
      </w:r>
      <w:r w:rsidR="00184E14" w:rsidRPr="00B60756">
        <w:rPr>
          <w:rFonts w:ascii="Times New Roman" w:hAnsi="Times New Roman"/>
          <w:color w:val="000000"/>
          <w:spacing w:val="-2"/>
          <w:sz w:val="28"/>
          <w:szCs w:val="28"/>
        </w:rPr>
        <w:t xml:space="preserve"> đồng </w:t>
      </w:r>
      <w:r w:rsidR="00184E14" w:rsidRPr="00B60756">
        <w:rPr>
          <w:rFonts w:ascii="Times New Roman" w:hAnsi="Times New Roman"/>
          <w:i/>
          <w:color w:val="000000"/>
          <w:spacing w:val="-2"/>
          <w:sz w:val="28"/>
          <w:szCs w:val="28"/>
        </w:rPr>
        <w:t xml:space="preserve">(Chi ngân sách địa phương </w:t>
      </w:r>
      <w:r w:rsidR="005F42C7">
        <w:rPr>
          <w:rFonts w:ascii="Times New Roman" w:hAnsi="Times New Roman"/>
          <w:i/>
          <w:color w:val="000000"/>
          <w:spacing w:val="-2"/>
          <w:sz w:val="28"/>
          <w:szCs w:val="28"/>
        </w:rPr>
        <w:t xml:space="preserve"> </w:t>
      </w:r>
      <w:r w:rsidR="00184E14" w:rsidRPr="00B60756">
        <w:rPr>
          <w:rFonts w:ascii="Times New Roman" w:hAnsi="Times New Roman"/>
          <w:i/>
          <w:color w:val="000000"/>
          <w:spacing w:val="-2"/>
          <w:sz w:val="28"/>
          <w:szCs w:val="28"/>
        </w:rPr>
        <w:t xml:space="preserve"> </w:t>
      </w:r>
      <w:r w:rsidR="00180B7C">
        <w:rPr>
          <w:rFonts w:ascii="Times New Roman" w:hAnsi="Times New Roman"/>
          <w:i/>
          <w:color w:val="000000"/>
          <w:spacing w:val="-2"/>
          <w:sz w:val="28"/>
          <w:szCs w:val="28"/>
        </w:rPr>
        <w:t xml:space="preserve">5.872.912 </w:t>
      </w:r>
      <w:r w:rsidR="00184E14" w:rsidRPr="00B60756">
        <w:rPr>
          <w:rFonts w:ascii="Times New Roman" w:hAnsi="Times New Roman"/>
          <w:i/>
          <w:color w:val="000000"/>
          <w:spacing w:val="-2"/>
          <w:sz w:val="28"/>
          <w:szCs w:val="28"/>
        </w:rPr>
        <w:t>t</w:t>
      </w:r>
      <w:r w:rsidR="00E103F6" w:rsidRPr="00B60756">
        <w:rPr>
          <w:rFonts w:ascii="Times New Roman" w:hAnsi="Times New Roman"/>
          <w:i/>
          <w:color w:val="000000"/>
          <w:spacing w:val="-2"/>
          <w:sz w:val="28"/>
          <w:szCs w:val="28"/>
        </w:rPr>
        <w:t>riệu</w:t>
      </w:r>
      <w:r w:rsidR="00184E14" w:rsidRPr="00B60756">
        <w:rPr>
          <w:rFonts w:ascii="Times New Roman" w:hAnsi="Times New Roman"/>
          <w:i/>
          <w:color w:val="000000"/>
          <w:spacing w:val="-2"/>
          <w:sz w:val="28"/>
          <w:szCs w:val="28"/>
        </w:rPr>
        <w:t xml:space="preserve"> đồng; chi thực hiện nhiệm vụ, CTMT</w:t>
      </w:r>
      <w:r w:rsidR="00180B7C">
        <w:rPr>
          <w:rFonts w:ascii="Times New Roman" w:hAnsi="Times New Roman"/>
          <w:i/>
          <w:color w:val="000000"/>
          <w:spacing w:val="-2"/>
          <w:sz w:val="28"/>
          <w:szCs w:val="28"/>
        </w:rPr>
        <w:t xml:space="preserve"> 1.348.118</w:t>
      </w:r>
      <w:r w:rsidR="00184E14" w:rsidRPr="00B60756">
        <w:rPr>
          <w:rFonts w:ascii="Times New Roman" w:hAnsi="Times New Roman"/>
          <w:i/>
          <w:color w:val="000000"/>
          <w:spacing w:val="-2"/>
          <w:sz w:val="28"/>
          <w:szCs w:val="28"/>
        </w:rPr>
        <w:t xml:space="preserve"> t</w:t>
      </w:r>
      <w:r w:rsidR="00E103F6" w:rsidRPr="00B60756">
        <w:rPr>
          <w:rFonts w:ascii="Times New Roman" w:hAnsi="Times New Roman"/>
          <w:i/>
          <w:color w:val="000000"/>
          <w:spacing w:val="-2"/>
          <w:sz w:val="28"/>
          <w:szCs w:val="28"/>
        </w:rPr>
        <w:t>riệu</w:t>
      </w:r>
      <w:r w:rsidR="00184E14" w:rsidRPr="00B60756">
        <w:rPr>
          <w:rFonts w:ascii="Times New Roman" w:hAnsi="Times New Roman"/>
          <w:i/>
          <w:color w:val="000000"/>
          <w:spacing w:val="-2"/>
          <w:sz w:val="28"/>
          <w:szCs w:val="28"/>
        </w:rPr>
        <w:t xml:space="preserve"> đồng).</w:t>
      </w:r>
    </w:p>
    <w:p w:rsidR="0035718A" w:rsidRDefault="00994833" w:rsidP="00BE4506">
      <w:pPr>
        <w:spacing w:after="120" w:line="350" w:lineRule="exact"/>
        <w:ind w:firstLine="720"/>
        <w:jc w:val="both"/>
        <w:rPr>
          <w:rFonts w:ascii="Times New Roman" w:hAnsi="Times New Roman"/>
          <w:i/>
          <w:color w:val="000000"/>
          <w:spacing w:val="-6"/>
          <w:sz w:val="28"/>
          <w:szCs w:val="28"/>
        </w:rPr>
      </w:pPr>
      <w:r w:rsidRPr="00B60756">
        <w:rPr>
          <w:rFonts w:ascii="Times New Roman" w:hAnsi="Times New Roman"/>
          <w:color w:val="000000"/>
          <w:spacing w:val="-6"/>
          <w:sz w:val="28"/>
          <w:szCs w:val="28"/>
        </w:rPr>
        <w:t>+</w:t>
      </w:r>
      <w:r w:rsidR="00184E14" w:rsidRPr="00B60756">
        <w:rPr>
          <w:rFonts w:ascii="Times New Roman" w:hAnsi="Times New Roman"/>
          <w:color w:val="000000"/>
          <w:spacing w:val="-6"/>
          <w:sz w:val="28"/>
          <w:szCs w:val="28"/>
        </w:rPr>
        <w:t xml:space="preserve"> Chi ngân sách cấp huyện:</w:t>
      </w:r>
      <w:r w:rsidR="00E103F6" w:rsidRPr="00B60756">
        <w:rPr>
          <w:rFonts w:ascii="Times New Roman" w:hAnsi="Times New Roman"/>
          <w:color w:val="000000"/>
          <w:spacing w:val="-6"/>
          <w:sz w:val="28"/>
          <w:szCs w:val="28"/>
        </w:rPr>
        <w:t xml:space="preserve"> </w:t>
      </w:r>
      <w:r w:rsidR="00180B7C" w:rsidRPr="00FF264F">
        <w:rPr>
          <w:rFonts w:ascii="Times New Roman" w:hAnsi="Times New Roman"/>
          <w:b/>
          <w:color w:val="000000"/>
          <w:spacing w:val="-6"/>
          <w:sz w:val="28"/>
          <w:szCs w:val="28"/>
        </w:rPr>
        <w:t>9.334.081</w:t>
      </w:r>
      <w:r w:rsidR="00180B7C">
        <w:rPr>
          <w:rFonts w:ascii="Times New Roman" w:hAnsi="Times New Roman"/>
          <w:color w:val="000000"/>
          <w:spacing w:val="-6"/>
          <w:sz w:val="28"/>
          <w:szCs w:val="28"/>
        </w:rPr>
        <w:t xml:space="preserve"> </w:t>
      </w:r>
      <w:r w:rsidR="005A4428" w:rsidRPr="00B60756">
        <w:rPr>
          <w:rFonts w:ascii="Times New Roman" w:hAnsi="Times New Roman"/>
          <w:color w:val="000000"/>
          <w:spacing w:val="-6"/>
          <w:sz w:val="28"/>
          <w:szCs w:val="28"/>
        </w:rPr>
        <w:t>t</w:t>
      </w:r>
      <w:r w:rsidR="00E103F6" w:rsidRPr="00B60756">
        <w:rPr>
          <w:rFonts w:ascii="Times New Roman" w:hAnsi="Times New Roman"/>
          <w:color w:val="000000"/>
          <w:spacing w:val="-6"/>
          <w:sz w:val="28"/>
          <w:szCs w:val="28"/>
        </w:rPr>
        <w:t>riệu</w:t>
      </w:r>
      <w:r w:rsidR="005A4428" w:rsidRPr="00B60756">
        <w:rPr>
          <w:rFonts w:ascii="Times New Roman" w:hAnsi="Times New Roman"/>
          <w:color w:val="000000"/>
          <w:spacing w:val="-6"/>
          <w:sz w:val="28"/>
          <w:szCs w:val="28"/>
        </w:rPr>
        <w:t xml:space="preserve"> đồng</w:t>
      </w:r>
      <w:r w:rsidR="0035718A">
        <w:rPr>
          <w:rFonts w:ascii="Times New Roman" w:hAnsi="Times New Roman"/>
          <w:color w:val="000000"/>
          <w:spacing w:val="-6"/>
          <w:sz w:val="28"/>
          <w:szCs w:val="28"/>
        </w:rPr>
        <w:t>.</w:t>
      </w:r>
      <w:r w:rsidR="005A4428" w:rsidRPr="00B60756">
        <w:rPr>
          <w:rFonts w:ascii="Times New Roman" w:hAnsi="Times New Roman"/>
          <w:color w:val="000000"/>
          <w:spacing w:val="-6"/>
          <w:sz w:val="28"/>
          <w:szCs w:val="28"/>
        </w:rPr>
        <w:t xml:space="preserve"> </w:t>
      </w:r>
    </w:p>
    <w:p w:rsidR="00C76033" w:rsidRPr="00B60756" w:rsidRDefault="00C76033" w:rsidP="00BE4506">
      <w:pPr>
        <w:spacing w:after="120" w:line="350" w:lineRule="exact"/>
        <w:ind w:firstLine="720"/>
        <w:jc w:val="both"/>
        <w:rPr>
          <w:rFonts w:ascii="Times New Roman" w:hAnsi="Times New Roman"/>
          <w:color w:val="000000"/>
          <w:sz w:val="28"/>
          <w:szCs w:val="28"/>
          <w:lang w:val="es-HN"/>
        </w:rPr>
      </w:pPr>
      <w:r w:rsidRPr="00B60756">
        <w:rPr>
          <w:rFonts w:ascii="Times New Roman" w:hAnsi="Times New Roman"/>
          <w:b/>
          <w:color w:val="000000"/>
          <w:sz w:val="28"/>
          <w:szCs w:val="28"/>
          <w:lang w:val="es-HN"/>
        </w:rPr>
        <w:t xml:space="preserve">2. </w:t>
      </w:r>
      <w:r w:rsidRPr="00642EEA">
        <w:rPr>
          <w:rFonts w:ascii="Times New Roman" w:hAnsi="Times New Roman"/>
          <w:b/>
          <w:color w:val="000000"/>
          <w:sz w:val="28"/>
          <w:szCs w:val="28"/>
          <w:lang w:val="es-HN"/>
        </w:rPr>
        <w:t>Kết quả thực hiện quý I/20</w:t>
      </w:r>
      <w:r w:rsidR="006A72A3" w:rsidRPr="00642EEA">
        <w:rPr>
          <w:rFonts w:ascii="Times New Roman" w:hAnsi="Times New Roman"/>
          <w:b/>
          <w:color w:val="000000"/>
          <w:sz w:val="28"/>
          <w:szCs w:val="28"/>
          <w:lang w:val="es-HN"/>
        </w:rPr>
        <w:t>2</w:t>
      </w:r>
      <w:r w:rsidR="005F42C7">
        <w:rPr>
          <w:rFonts w:ascii="Times New Roman" w:hAnsi="Times New Roman"/>
          <w:b/>
          <w:color w:val="000000"/>
          <w:sz w:val="28"/>
          <w:szCs w:val="28"/>
          <w:lang w:val="es-HN"/>
        </w:rPr>
        <w:t>4</w:t>
      </w:r>
    </w:p>
    <w:p w:rsidR="00656D3E" w:rsidRPr="000B1F5C" w:rsidRDefault="00C76033" w:rsidP="00BE4506">
      <w:pPr>
        <w:spacing w:after="120" w:line="350" w:lineRule="exact"/>
        <w:ind w:firstLine="720"/>
        <w:jc w:val="both"/>
        <w:rPr>
          <w:rFonts w:ascii="Times New Roman" w:hAnsi="Times New Roman"/>
          <w:color w:val="000000"/>
          <w:sz w:val="28"/>
          <w:szCs w:val="28"/>
          <w:lang w:val="nl-NL"/>
        </w:rPr>
      </w:pPr>
      <w:r w:rsidRPr="000B1F5C">
        <w:rPr>
          <w:rFonts w:ascii="Times New Roman" w:hAnsi="Times New Roman"/>
          <w:b/>
          <w:color w:val="000000"/>
          <w:sz w:val="28"/>
          <w:szCs w:val="28"/>
        </w:rPr>
        <w:t>2.1.</w:t>
      </w:r>
      <w:r w:rsidRPr="000B1F5C">
        <w:rPr>
          <w:rFonts w:ascii="Times New Roman" w:hAnsi="Times New Roman"/>
          <w:color w:val="000000"/>
          <w:sz w:val="28"/>
          <w:szCs w:val="28"/>
        </w:rPr>
        <w:t xml:space="preserve"> T</w:t>
      </w:r>
      <w:r w:rsidR="000135D5" w:rsidRPr="000B1F5C">
        <w:rPr>
          <w:rFonts w:ascii="Times New Roman" w:hAnsi="Times New Roman"/>
          <w:color w:val="000000"/>
          <w:sz w:val="28"/>
          <w:szCs w:val="28"/>
          <w:lang w:val="nl-NL"/>
        </w:rPr>
        <w:t xml:space="preserve">hu ngân sách </w:t>
      </w:r>
      <w:r w:rsidR="004D172B" w:rsidRPr="000B1F5C">
        <w:rPr>
          <w:rFonts w:ascii="Times New Roman" w:hAnsi="Times New Roman"/>
          <w:color w:val="000000"/>
          <w:sz w:val="28"/>
          <w:szCs w:val="28"/>
          <w:lang w:val="nl-NL"/>
        </w:rPr>
        <w:t>trên địa bàn</w:t>
      </w:r>
      <w:r w:rsidR="00333111" w:rsidRPr="000B1F5C">
        <w:rPr>
          <w:rFonts w:ascii="Times New Roman" w:hAnsi="Times New Roman"/>
          <w:color w:val="000000"/>
          <w:sz w:val="28"/>
          <w:szCs w:val="28"/>
          <w:lang w:val="nl-NL"/>
        </w:rPr>
        <w:t xml:space="preserve"> </w:t>
      </w:r>
      <w:r w:rsidR="005B6649" w:rsidRPr="000B1F5C">
        <w:rPr>
          <w:rFonts w:ascii="Times New Roman" w:hAnsi="Times New Roman"/>
          <w:color w:val="000000"/>
          <w:sz w:val="28"/>
          <w:szCs w:val="28"/>
          <w:lang w:val="nl-NL"/>
        </w:rPr>
        <w:t xml:space="preserve">đạt </w:t>
      </w:r>
      <w:r w:rsidR="00B304A4" w:rsidRPr="00FF264F">
        <w:rPr>
          <w:rFonts w:ascii="Times New Roman" w:hAnsi="Times New Roman"/>
          <w:b/>
          <w:color w:val="000000"/>
          <w:sz w:val="28"/>
          <w:szCs w:val="28"/>
          <w:lang w:val="nl-NL"/>
        </w:rPr>
        <w:t xml:space="preserve">4.613.663 </w:t>
      </w:r>
      <w:r w:rsidR="00656D3E" w:rsidRPr="000B1F5C">
        <w:rPr>
          <w:rFonts w:ascii="Times New Roman" w:hAnsi="Times New Roman"/>
          <w:color w:val="000000"/>
          <w:sz w:val="28"/>
          <w:szCs w:val="28"/>
          <w:lang w:val="nl-NL"/>
        </w:rPr>
        <w:t xml:space="preserve">triệu đồng bằng </w:t>
      </w:r>
      <w:r w:rsidR="005F42C7">
        <w:rPr>
          <w:rFonts w:ascii="Times New Roman" w:hAnsi="Times New Roman"/>
          <w:color w:val="000000"/>
          <w:sz w:val="28"/>
          <w:szCs w:val="28"/>
          <w:lang w:val="nl-NL"/>
        </w:rPr>
        <w:t xml:space="preserve"> </w:t>
      </w:r>
      <w:r w:rsidR="00B304A4" w:rsidRPr="00FF264F">
        <w:rPr>
          <w:rFonts w:ascii="Times New Roman" w:hAnsi="Times New Roman"/>
          <w:b/>
          <w:color w:val="000000"/>
          <w:sz w:val="28"/>
          <w:szCs w:val="28"/>
          <w:lang w:val="nl-NL"/>
        </w:rPr>
        <w:t>102,12</w:t>
      </w:r>
      <w:r w:rsidR="00656D3E" w:rsidRPr="000B1F5C">
        <w:rPr>
          <w:rFonts w:ascii="Times New Roman" w:hAnsi="Times New Roman"/>
          <w:color w:val="000000"/>
          <w:sz w:val="28"/>
          <w:szCs w:val="28"/>
          <w:lang w:val="nl-NL"/>
        </w:rPr>
        <w:t xml:space="preserve">% dự toán HĐND,UBND tỉnh giao, bằng </w:t>
      </w:r>
      <w:r w:rsidR="005F42C7">
        <w:rPr>
          <w:rFonts w:ascii="Times New Roman" w:hAnsi="Times New Roman"/>
          <w:color w:val="000000"/>
          <w:sz w:val="28"/>
          <w:szCs w:val="28"/>
          <w:lang w:val="nl-NL"/>
        </w:rPr>
        <w:t xml:space="preserve"> </w:t>
      </w:r>
      <w:r w:rsidR="00B304A4" w:rsidRPr="00FF264F">
        <w:rPr>
          <w:rFonts w:ascii="Times New Roman" w:hAnsi="Times New Roman"/>
          <w:b/>
          <w:color w:val="000000"/>
          <w:sz w:val="28"/>
          <w:szCs w:val="28"/>
          <w:lang w:val="nl-NL"/>
        </w:rPr>
        <w:t>88</w:t>
      </w:r>
      <w:r w:rsidR="00656D3E" w:rsidRPr="000B1F5C">
        <w:rPr>
          <w:rFonts w:ascii="Times New Roman" w:hAnsi="Times New Roman"/>
          <w:color w:val="000000"/>
          <w:sz w:val="28"/>
          <w:szCs w:val="28"/>
          <w:lang w:val="nl-NL"/>
        </w:rPr>
        <w:t>% so cùng kỳ, trong đó:</w:t>
      </w:r>
    </w:p>
    <w:p w:rsidR="000221FE" w:rsidRDefault="008D1E3E" w:rsidP="00BE4506">
      <w:pPr>
        <w:widowControl w:val="0"/>
        <w:spacing w:after="120" w:line="350" w:lineRule="exact"/>
        <w:ind w:firstLine="720"/>
        <w:jc w:val="both"/>
        <w:rPr>
          <w:rFonts w:ascii="Times New Roman" w:hAnsi="Times New Roman"/>
          <w:i/>
          <w:color w:val="000000"/>
          <w:sz w:val="28"/>
          <w:szCs w:val="28"/>
          <w:lang w:val="sv-SE"/>
        </w:rPr>
      </w:pPr>
      <w:r w:rsidRPr="000B1F5C">
        <w:rPr>
          <w:rFonts w:ascii="Times New Roman" w:hAnsi="Times New Roman"/>
          <w:color w:val="000000"/>
          <w:sz w:val="28"/>
          <w:szCs w:val="28"/>
          <w:lang w:val="nl-NL"/>
        </w:rPr>
        <w:t>-</w:t>
      </w:r>
      <w:r w:rsidR="00656D3E" w:rsidRPr="000B1F5C">
        <w:rPr>
          <w:rFonts w:ascii="Times New Roman" w:hAnsi="Times New Roman"/>
          <w:color w:val="000000"/>
          <w:sz w:val="28"/>
          <w:szCs w:val="28"/>
          <w:lang w:val="nl-NL"/>
        </w:rPr>
        <w:t xml:space="preserve"> Thu nội địa đạt </w:t>
      </w:r>
      <w:r w:rsidR="00B304A4" w:rsidRPr="00FF264F">
        <w:rPr>
          <w:rFonts w:ascii="Times New Roman" w:hAnsi="Times New Roman"/>
          <w:b/>
          <w:color w:val="000000"/>
          <w:sz w:val="28"/>
          <w:szCs w:val="28"/>
          <w:lang w:val="nl-NL"/>
        </w:rPr>
        <w:t xml:space="preserve">628.123 </w:t>
      </w:r>
      <w:r w:rsidR="004D172B" w:rsidRPr="000B1F5C">
        <w:rPr>
          <w:rFonts w:ascii="Times New Roman" w:hAnsi="Times New Roman"/>
          <w:color w:val="000000"/>
          <w:sz w:val="28"/>
          <w:szCs w:val="28"/>
          <w:lang w:val="nl-NL"/>
        </w:rPr>
        <w:t xml:space="preserve">triệu đồng, </w:t>
      </w:r>
      <w:r w:rsidR="005B6649" w:rsidRPr="000B1F5C">
        <w:rPr>
          <w:rFonts w:ascii="Times New Roman" w:hAnsi="Times New Roman"/>
          <w:color w:val="000000"/>
          <w:sz w:val="28"/>
          <w:szCs w:val="28"/>
          <w:lang w:val="nl-NL"/>
        </w:rPr>
        <w:t xml:space="preserve">bằng </w:t>
      </w:r>
      <w:r w:rsidR="00B304A4" w:rsidRPr="00FF264F">
        <w:rPr>
          <w:rFonts w:ascii="Times New Roman" w:hAnsi="Times New Roman"/>
          <w:b/>
          <w:color w:val="000000"/>
          <w:sz w:val="28"/>
          <w:szCs w:val="28"/>
          <w:lang w:val="nl-NL"/>
        </w:rPr>
        <w:t>14,1</w:t>
      </w:r>
      <w:r w:rsidR="005B6649" w:rsidRPr="000B1F5C">
        <w:rPr>
          <w:rFonts w:ascii="Times New Roman" w:hAnsi="Times New Roman"/>
          <w:color w:val="000000"/>
          <w:sz w:val="28"/>
          <w:szCs w:val="28"/>
          <w:lang w:val="nl-NL"/>
        </w:rPr>
        <w:t>% dự toán HĐND,UBND tỉnh</w:t>
      </w:r>
      <w:r w:rsidR="001A4805" w:rsidRPr="000B1F5C">
        <w:rPr>
          <w:rFonts w:ascii="Times New Roman" w:hAnsi="Times New Roman"/>
          <w:color w:val="000000"/>
          <w:sz w:val="28"/>
          <w:szCs w:val="28"/>
          <w:lang w:val="nl-NL"/>
        </w:rPr>
        <w:t xml:space="preserve"> giao, bằng </w:t>
      </w:r>
      <w:r w:rsidR="00B304A4" w:rsidRPr="00FF264F">
        <w:rPr>
          <w:rFonts w:ascii="Times New Roman" w:hAnsi="Times New Roman"/>
          <w:b/>
          <w:color w:val="000000"/>
          <w:sz w:val="28"/>
          <w:szCs w:val="28"/>
          <w:lang w:val="nl-NL"/>
        </w:rPr>
        <w:t>106</w:t>
      </w:r>
      <w:r w:rsidR="00656D3E" w:rsidRPr="00036A63">
        <w:rPr>
          <w:rFonts w:ascii="Times New Roman" w:hAnsi="Times New Roman"/>
          <w:color w:val="000000"/>
          <w:sz w:val="28"/>
          <w:szCs w:val="28"/>
          <w:lang w:val="nl-NL"/>
        </w:rPr>
        <w:t>% so cùng kỳ</w:t>
      </w:r>
      <w:r w:rsidR="00656D3E" w:rsidRPr="00036A63">
        <w:rPr>
          <w:rFonts w:ascii="Times New Roman" w:hAnsi="Times New Roman"/>
          <w:i/>
          <w:color w:val="000000"/>
          <w:sz w:val="28"/>
          <w:szCs w:val="28"/>
          <w:lang w:val="sv-SE"/>
        </w:rPr>
        <w:t>.</w:t>
      </w:r>
    </w:p>
    <w:p w:rsidR="009E7B81" w:rsidRPr="009E7B81" w:rsidRDefault="009E7B81" w:rsidP="00BE4506">
      <w:pPr>
        <w:widowControl w:val="0"/>
        <w:spacing w:after="120" w:line="350" w:lineRule="exact"/>
        <w:ind w:firstLine="720"/>
        <w:jc w:val="both"/>
        <w:rPr>
          <w:rFonts w:ascii="Times New Roman" w:hAnsi="Times New Roman"/>
          <w:color w:val="FF0000"/>
          <w:sz w:val="28"/>
          <w:szCs w:val="28"/>
          <w:lang w:val="sv-SE"/>
        </w:rPr>
      </w:pPr>
      <w:r w:rsidRPr="009E7B81">
        <w:rPr>
          <w:rFonts w:ascii="Times New Roman" w:hAnsi="Times New Roman"/>
          <w:color w:val="000000"/>
          <w:sz w:val="28"/>
          <w:szCs w:val="28"/>
          <w:lang w:val="sv-SE"/>
        </w:rPr>
        <w:t xml:space="preserve">- Thu chuyển nguồn ngân sách từ năm 2023 sang 2024 đạt </w:t>
      </w:r>
      <w:r w:rsidRPr="009E7B81">
        <w:rPr>
          <w:rFonts w:ascii="Times New Roman" w:hAnsi="Times New Roman"/>
          <w:b/>
          <w:color w:val="000000"/>
          <w:sz w:val="28"/>
          <w:szCs w:val="28"/>
          <w:lang w:val="sv-SE"/>
        </w:rPr>
        <w:t>3.985.540</w:t>
      </w:r>
      <w:r w:rsidRPr="009E7B81">
        <w:rPr>
          <w:rFonts w:ascii="Times New Roman" w:hAnsi="Times New Roman"/>
          <w:color w:val="000000"/>
          <w:sz w:val="28"/>
          <w:szCs w:val="28"/>
          <w:lang w:val="sv-SE"/>
        </w:rPr>
        <w:t xml:space="preserve"> triệu đồng</w:t>
      </w:r>
      <w:r>
        <w:rPr>
          <w:rFonts w:ascii="Times New Roman" w:hAnsi="Times New Roman"/>
          <w:color w:val="000000"/>
          <w:sz w:val="28"/>
          <w:szCs w:val="28"/>
          <w:lang w:val="sv-SE"/>
        </w:rPr>
        <w:t>.</w:t>
      </w:r>
    </w:p>
    <w:p w:rsidR="005F3EFB" w:rsidRPr="00036A63" w:rsidRDefault="00C76033" w:rsidP="004E3D07">
      <w:pPr>
        <w:spacing w:before="120" w:after="120" w:line="350" w:lineRule="exact"/>
        <w:ind w:firstLine="720"/>
        <w:jc w:val="both"/>
        <w:rPr>
          <w:rFonts w:ascii="Times New Roman" w:hAnsi="Times New Roman"/>
          <w:color w:val="000000"/>
          <w:sz w:val="28"/>
          <w:szCs w:val="28"/>
          <w:lang w:val="nl-NL"/>
        </w:rPr>
      </w:pPr>
      <w:r w:rsidRPr="00036A63">
        <w:rPr>
          <w:rFonts w:ascii="Times New Roman" w:hAnsi="Times New Roman"/>
          <w:b/>
          <w:color w:val="000000"/>
          <w:sz w:val="28"/>
          <w:szCs w:val="28"/>
        </w:rPr>
        <w:lastRenderedPageBreak/>
        <w:t>2.</w:t>
      </w:r>
      <w:r w:rsidR="000D293C" w:rsidRPr="00036A63">
        <w:rPr>
          <w:rFonts w:ascii="Times New Roman" w:hAnsi="Times New Roman"/>
          <w:b/>
          <w:color w:val="000000"/>
          <w:sz w:val="28"/>
          <w:szCs w:val="28"/>
        </w:rPr>
        <w:t>2.</w:t>
      </w:r>
      <w:r w:rsidR="005F3EFB" w:rsidRPr="00036A63">
        <w:rPr>
          <w:rFonts w:ascii="Times New Roman" w:hAnsi="Times New Roman"/>
          <w:b/>
          <w:color w:val="000000"/>
          <w:sz w:val="28"/>
          <w:szCs w:val="28"/>
        </w:rPr>
        <w:t xml:space="preserve"> </w:t>
      </w:r>
      <w:r w:rsidR="008C5628" w:rsidRPr="00036A63">
        <w:rPr>
          <w:rFonts w:ascii="Times New Roman" w:hAnsi="Times New Roman"/>
          <w:color w:val="000000"/>
          <w:sz w:val="28"/>
          <w:szCs w:val="28"/>
        </w:rPr>
        <w:t>Chi ngân sách</w:t>
      </w:r>
      <w:r w:rsidR="00B304A4">
        <w:rPr>
          <w:rFonts w:ascii="Times New Roman" w:hAnsi="Times New Roman"/>
          <w:color w:val="000000"/>
          <w:sz w:val="28"/>
          <w:szCs w:val="28"/>
        </w:rPr>
        <w:t xml:space="preserve"> đạt </w:t>
      </w:r>
      <w:r w:rsidR="00B304A4" w:rsidRPr="00FF264F">
        <w:rPr>
          <w:rFonts w:ascii="Times New Roman" w:hAnsi="Times New Roman"/>
          <w:b/>
          <w:color w:val="000000"/>
          <w:sz w:val="28"/>
          <w:szCs w:val="28"/>
          <w:lang w:val="nl-NL"/>
        </w:rPr>
        <w:t xml:space="preserve">4.555.933 </w:t>
      </w:r>
      <w:r w:rsidR="005F3EFB" w:rsidRPr="00036A63">
        <w:rPr>
          <w:rFonts w:ascii="Times New Roman" w:hAnsi="Times New Roman"/>
          <w:color w:val="000000"/>
          <w:sz w:val="28"/>
          <w:szCs w:val="28"/>
          <w:lang w:val="nl-NL"/>
        </w:rPr>
        <w:t>triệu đồng</w:t>
      </w:r>
      <w:r w:rsidR="00613F2D" w:rsidRPr="00036A63">
        <w:rPr>
          <w:rFonts w:ascii="Times New Roman" w:hAnsi="Times New Roman"/>
          <w:color w:val="000000"/>
          <w:sz w:val="28"/>
          <w:szCs w:val="28"/>
          <w:lang w:val="nl-NL"/>
        </w:rPr>
        <w:t>,</w:t>
      </w:r>
      <w:r w:rsidR="00AC2EF6" w:rsidRPr="00036A63">
        <w:rPr>
          <w:rFonts w:ascii="Times New Roman" w:hAnsi="Times New Roman"/>
          <w:color w:val="000000"/>
          <w:sz w:val="28"/>
          <w:szCs w:val="28"/>
          <w:lang w:val="nl-NL"/>
        </w:rPr>
        <w:t xml:space="preserve"> </w:t>
      </w:r>
      <w:r w:rsidR="005F3EFB" w:rsidRPr="00036A63">
        <w:rPr>
          <w:rFonts w:ascii="Times New Roman" w:hAnsi="Times New Roman"/>
          <w:color w:val="000000"/>
          <w:sz w:val="28"/>
          <w:szCs w:val="28"/>
          <w:lang w:val="nl-NL"/>
        </w:rPr>
        <w:t xml:space="preserve">bằng </w:t>
      </w:r>
      <w:r w:rsidR="00B304A4" w:rsidRPr="00FF264F">
        <w:rPr>
          <w:rFonts w:ascii="Times New Roman" w:hAnsi="Times New Roman"/>
          <w:b/>
          <w:color w:val="000000"/>
          <w:sz w:val="28"/>
          <w:szCs w:val="28"/>
          <w:lang w:val="nl-NL"/>
        </w:rPr>
        <w:t>25,3</w:t>
      </w:r>
      <w:r w:rsidR="005F3EFB" w:rsidRPr="00036A63">
        <w:rPr>
          <w:rFonts w:ascii="Times New Roman" w:hAnsi="Times New Roman"/>
          <w:color w:val="000000"/>
          <w:sz w:val="28"/>
          <w:szCs w:val="28"/>
          <w:lang w:val="nl-NL"/>
        </w:rPr>
        <w:t>% dự toán giao</w:t>
      </w:r>
      <w:r w:rsidR="00036A63" w:rsidRPr="00036A63">
        <w:rPr>
          <w:rFonts w:ascii="Times New Roman" w:hAnsi="Times New Roman"/>
          <w:color w:val="000000"/>
          <w:sz w:val="28"/>
          <w:szCs w:val="28"/>
          <w:lang w:val="nl-NL"/>
        </w:rPr>
        <w:t xml:space="preserve">, bằng </w:t>
      </w:r>
      <w:r w:rsidR="00B304A4" w:rsidRPr="00FF264F">
        <w:rPr>
          <w:rFonts w:ascii="Times New Roman" w:hAnsi="Times New Roman"/>
          <w:b/>
          <w:color w:val="000000"/>
          <w:sz w:val="28"/>
          <w:szCs w:val="28"/>
          <w:lang w:val="nl-NL"/>
        </w:rPr>
        <w:t>101</w:t>
      </w:r>
      <w:r w:rsidR="00191A60" w:rsidRPr="00036A63">
        <w:rPr>
          <w:rFonts w:ascii="Times New Roman" w:hAnsi="Times New Roman"/>
          <w:color w:val="000000"/>
          <w:sz w:val="28"/>
          <w:szCs w:val="28"/>
          <w:lang w:val="nl-NL"/>
        </w:rPr>
        <w:t>% so cùng kỳ</w:t>
      </w:r>
      <w:r w:rsidR="00F61F36" w:rsidRPr="00036A63">
        <w:rPr>
          <w:rFonts w:ascii="Times New Roman" w:hAnsi="Times New Roman"/>
          <w:color w:val="000000"/>
          <w:sz w:val="28"/>
          <w:szCs w:val="28"/>
          <w:lang w:val="nl-NL"/>
        </w:rPr>
        <w:t xml:space="preserve"> </w:t>
      </w:r>
      <w:r w:rsidR="008C5628" w:rsidRPr="00036A63">
        <w:rPr>
          <w:rFonts w:ascii="Times New Roman" w:hAnsi="Times New Roman"/>
          <w:i/>
          <w:color w:val="000000"/>
          <w:sz w:val="28"/>
          <w:szCs w:val="28"/>
          <w:lang w:val="nl-NL"/>
        </w:rPr>
        <w:t>(</w:t>
      </w:r>
      <w:r w:rsidR="005F3EFB" w:rsidRPr="00036A63">
        <w:rPr>
          <w:rFonts w:ascii="Times New Roman" w:hAnsi="Times New Roman"/>
          <w:i/>
          <w:color w:val="000000"/>
          <w:sz w:val="28"/>
          <w:szCs w:val="28"/>
          <w:lang w:val="nl-NL"/>
        </w:rPr>
        <w:t xml:space="preserve">Chi cân đối ngân sách địa phương </w:t>
      </w:r>
      <w:r w:rsidR="00B304A4">
        <w:rPr>
          <w:rFonts w:ascii="Times New Roman" w:hAnsi="Times New Roman"/>
          <w:i/>
          <w:color w:val="000000"/>
          <w:sz w:val="28"/>
          <w:szCs w:val="28"/>
          <w:lang w:val="nl-NL"/>
        </w:rPr>
        <w:t xml:space="preserve">3.167.521 </w:t>
      </w:r>
      <w:r w:rsidR="006C27EF">
        <w:rPr>
          <w:rFonts w:ascii="Times New Roman" w:hAnsi="Times New Roman"/>
          <w:i/>
          <w:color w:val="000000"/>
          <w:sz w:val="28"/>
          <w:szCs w:val="28"/>
          <w:lang w:val="nl-NL"/>
        </w:rPr>
        <w:t>triệu đồng</w:t>
      </w:r>
      <w:r w:rsidR="008C5628" w:rsidRPr="00036A63">
        <w:rPr>
          <w:rFonts w:ascii="Times New Roman" w:hAnsi="Times New Roman"/>
          <w:i/>
          <w:color w:val="000000"/>
          <w:sz w:val="28"/>
          <w:szCs w:val="28"/>
          <w:lang w:val="nl-NL"/>
        </w:rPr>
        <w:t>)</w:t>
      </w:r>
      <w:r w:rsidR="000B713E" w:rsidRPr="00036A63">
        <w:rPr>
          <w:rFonts w:ascii="Times New Roman" w:hAnsi="Times New Roman"/>
          <w:i/>
          <w:color w:val="000000"/>
          <w:sz w:val="28"/>
          <w:szCs w:val="28"/>
          <w:lang w:val="nl-NL"/>
        </w:rPr>
        <w:t xml:space="preserve">, </w:t>
      </w:r>
      <w:r w:rsidR="000B713E" w:rsidRPr="00036A63">
        <w:rPr>
          <w:rFonts w:ascii="Times New Roman" w:hAnsi="Times New Roman"/>
          <w:color w:val="000000"/>
          <w:sz w:val="28"/>
          <w:szCs w:val="28"/>
          <w:lang w:val="nl-NL"/>
        </w:rPr>
        <w:t>trong đó:</w:t>
      </w:r>
    </w:p>
    <w:p w:rsidR="005F3EFB" w:rsidRPr="00036A63" w:rsidRDefault="005F3EFB" w:rsidP="004E3D07">
      <w:pPr>
        <w:spacing w:before="120" w:after="120" w:line="350" w:lineRule="exact"/>
        <w:ind w:firstLine="720"/>
        <w:jc w:val="both"/>
        <w:rPr>
          <w:rFonts w:ascii="Times New Roman" w:hAnsi="Times New Roman"/>
          <w:color w:val="000000"/>
          <w:sz w:val="28"/>
          <w:szCs w:val="28"/>
          <w:lang w:val="nl-NL"/>
        </w:rPr>
      </w:pPr>
      <w:r w:rsidRPr="00036A63">
        <w:rPr>
          <w:rFonts w:ascii="Times New Roman" w:hAnsi="Times New Roman"/>
          <w:color w:val="000000"/>
          <w:sz w:val="28"/>
          <w:szCs w:val="28"/>
          <w:lang w:val="nl-NL"/>
        </w:rPr>
        <w:t xml:space="preserve">- </w:t>
      </w:r>
      <w:r w:rsidR="00E87A72" w:rsidRPr="00036A63">
        <w:rPr>
          <w:rFonts w:ascii="Times New Roman" w:hAnsi="Times New Roman"/>
          <w:color w:val="000000"/>
          <w:sz w:val="28"/>
          <w:szCs w:val="28"/>
          <w:lang w:val="nl-NL"/>
        </w:rPr>
        <w:t>Chi đầu tư phát triển</w:t>
      </w:r>
      <w:r w:rsidRPr="00036A63">
        <w:rPr>
          <w:rFonts w:ascii="Times New Roman" w:hAnsi="Times New Roman"/>
          <w:color w:val="000000"/>
          <w:sz w:val="28"/>
          <w:szCs w:val="28"/>
          <w:lang w:val="nl-NL"/>
        </w:rPr>
        <w:t xml:space="preserve"> đạt </w:t>
      </w:r>
      <w:r w:rsidR="00B304A4" w:rsidRPr="00B304A4">
        <w:rPr>
          <w:rFonts w:ascii="Times New Roman" w:hAnsi="Times New Roman"/>
          <w:b/>
          <w:color w:val="000000"/>
          <w:sz w:val="28"/>
          <w:szCs w:val="28"/>
          <w:lang w:val="nl-NL"/>
        </w:rPr>
        <w:t>215,798</w:t>
      </w:r>
      <w:r w:rsidR="005F42C7">
        <w:rPr>
          <w:rFonts w:ascii="Times New Roman" w:hAnsi="Times New Roman"/>
          <w:color w:val="000000"/>
          <w:sz w:val="28"/>
          <w:szCs w:val="28"/>
          <w:lang w:val="nl-NL"/>
        </w:rPr>
        <w:t xml:space="preserve"> </w:t>
      </w:r>
      <w:r w:rsidRPr="00036A63">
        <w:rPr>
          <w:rFonts w:ascii="Times New Roman" w:hAnsi="Times New Roman"/>
          <w:color w:val="000000"/>
          <w:sz w:val="28"/>
          <w:szCs w:val="28"/>
          <w:lang w:val="nl-NL"/>
        </w:rPr>
        <w:t xml:space="preserve">triệu đồng, bằng </w:t>
      </w:r>
      <w:r w:rsidR="00B304A4" w:rsidRPr="00FF264F">
        <w:rPr>
          <w:rFonts w:ascii="Times New Roman" w:hAnsi="Times New Roman"/>
          <w:b/>
          <w:color w:val="000000"/>
          <w:sz w:val="28"/>
          <w:szCs w:val="28"/>
          <w:lang w:val="nl-NL"/>
        </w:rPr>
        <w:t>10,45</w:t>
      </w:r>
      <w:r w:rsidRPr="00036A63">
        <w:rPr>
          <w:rFonts w:ascii="Times New Roman" w:hAnsi="Times New Roman"/>
          <w:color w:val="000000"/>
          <w:sz w:val="28"/>
          <w:szCs w:val="28"/>
          <w:lang w:val="nl-NL"/>
        </w:rPr>
        <w:t xml:space="preserve">% </w:t>
      </w:r>
      <w:r w:rsidR="000B713E" w:rsidRPr="00036A63">
        <w:rPr>
          <w:rFonts w:ascii="Times New Roman" w:hAnsi="Times New Roman"/>
          <w:color w:val="000000"/>
          <w:sz w:val="28"/>
          <w:szCs w:val="28"/>
          <w:lang w:val="nl-NL"/>
        </w:rPr>
        <w:t>dự toán giao</w:t>
      </w:r>
      <w:r w:rsidR="00147F94" w:rsidRPr="00036A63">
        <w:rPr>
          <w:rFonts w:ascii="Times New Roman" w:hAnsi="Times New Roman"/>
          <w:color w:val="000000"/>
          <w:sz w:val="28"/>
          <w:szCs w:val="28"/>
          <w:lang w:val="nl-NL"/>
        </w:rPr>
        <w:t xml:space="preserve">, bằng </w:t>
      </w:r>
      <w:r w:rsidR="00B304A4">
        <w:rPr>
          <w:rFonts w:ascii="Times New Roman" w:hAnsi="Times New Roman"/>
          <w:color w:val="000000"/>
          <w:sz w:val="28"/>
          <w:szCs w:val="28"/>
          <w:lang w:val="nl-NL"/>
        </w:rPr>
        <w:t>28</w:t>
      </w:r>
      <w:r w:rsidR="00147F94" w:rsidRPr="00036A63">
        <w:rPr>
          <w:rFonts w:ascii="Times New Roman" w:hAnsi="Times New Roman"/>
          <w:color w:val="000000"/>
          <w:sz w:val="28"/>
          <w:szCs w:val="28"/>
          <w:lang w:val="nl-NL"/>
        </w:rPr>
        <w:t>% so với cùng kỳ.</w:t>
      </w:r>
    </w:p>
    <w:p w:rsidR="005F3EFB" w:rsidRPr="00036A63" w:rsidRDefault="005F3EFB" w:rsidP="004E3D07">
      <w:pPr>
        <w:spacing w:before="120" w:after="120" w:line="350" w:lineRule="exact"/>
        <w:ind w:firstLine="720"/>
        <w:jc w:val="both"/>
        <w:rPr>
          <w:rFonts w:ascii="Times New Roman" w:hAnsi="Times New Roman"/>
          <w:color w:val="000000"/>
          <w:sz w:val="28"/>
          <w:szCs w:val="28"/>
          <w:lang w:val="nl-NL"/>
        </w:rPr>
      </w:pPr>
      <w:r w:rsidRPr="00036A63">
        <w:rPr>
          <w:rFonts w:ascii="Times New Roman" w:hAnsi="Times New Roman"/>
          <w:color w:val="000000"/>
          <w:sz w:val="28"/>
          <w:szCs w:val="28"/>
          <w:lang w:val="nl-NL"/>
        </w:rPr>
        <w:t>- Chi thường xuyên</w:t>
      </w:r>
      <w:r w:rsidR="00B304A4">
        <w:rPr>
          <w:rFonts w:ascii="Times New Roman" w:hAnsi="Times New Roman"/>
          <w:color w:val="000000"/>
          <w:sz w:val="28"/>
          <w:szCs w:val="28"/>
          <w:lang w:val="nl-NL"/>
        </w:rPr>
        <w:t xml:space="preserve"> đạt: </w:t>
      </w:r>
      <w:r w:rsidR="00B304A4" w:rsidRPr="00B304A4">
        <w:rPr>
          <w:rFonts w:ascii="Times New Roman" w:hAnsi="Times New Roman"/>
          <w:b/>
          <w:color w:val="000000"/>
          <w:sz w:val="28"/>
          <w:szCs w:val="28"/>
          <w:lang w:val="nl-NL"/>
        </w:rPr>
        <w:t>3.167.521</w:t>
      </w:r>
      <w:r w:rsidR="00B304A4">
        <w:rPr>
          <w:rFonts w:ascii="Times New Roman" w:hAnsi="Times New Roman"/>
          <w:color w:val="000000"/>
          <w:sz w:val="28"/>
          <w:szCs w:val="28"/>
          <w:lang w:val="nl-NL"/>
        </w:rPr>
        <w:t xml:space="preserve"> triệu đồng bằng </w:t>
      </w:r>
      <w:r w:rsidR="00B304A4" w:rsidRPr="00FF264F">
        <w:rPr>
          <w:rFonts w:ascii="Times New Roman" w:hAnsi="Times New Roman"/>
          <w:b/>
          <w:color w:val="000000"/>
          <w:sz w:val="28"/>
          <w:szCs w:val="28"/>
          <w:lang w:val="nl-NL"/>
        </w:rPr>
        <w:t>20,83</w:t>
      </w:r>
      <w:r w:rsidRPr="00036A63">
        <w:rPr>
          <w:rFonts w:ascii="Times New Roman" w:hAnsi="Times New Roman"/>
          <w:color w:val="000000"/>
          <w:sz w:val="28"/>
          <w:szCs w:val="28"/>
          <w:lang w:val="nl-NL"/>
        </w:rPr>
        <w:t>% dự toán giao</w:t>
      </w:r>
      <w:r w:rsidR="00036A63" w:rsidRPr="00036A63">
        <w:rPr>
          <w:rFonts w:ascii="Times New Roman" w:hAnsi="Times New Roman"/>
          <w:color w:val="000000"/>
          <w:sz w:val="28"/>
          <w:szCs w:val="28"/>
          <w:lang w:val="nl-NL"/>
        </w:rPr>
        <w:t xml:space="preserve">, bằng </w:t>
      </w:r>
      <w:r w:rsidR="00B304A4" w:rsidRPr="00FF264F">
        <w:rPr>
          <w:rFonts w:ascii="Times New Roman" w:hAnsi="Times New Roman"/>
          <w:b/>
          <w:color w:val="000000"/>
          <w:sz w:val="28"/>
          <w:szCs w:val="28"/>
          <w:lang w:val="nl-NL"/>
        </w:rPr>
        <w:t>116</w:t>
      </w:r>
      <w:r w:rsidR="00147F94" w:rsidRPr="00036A63">
        <w:rPr>
          <w:rFonts w:ascii="Times New Roman" w:hAnsi="Times New Roman"/>
          <w:color w:val="000000"/>
          <w:sz w:val="28"/>
          <w:szCs w:val="28"/>
          <w:lang w:val="nl-NL"/>
        </w:rPr>
        <w:t>% so với cùng kỳ, cụ thể:</w:t>
      </w:r>
    </w:p>
    <w:p w:rsidR="005F3EFB" w:rsidRPr="00036A63" w:rsidRDefault="005F3EFB" w:rsidP="004E3D07">
      <w:pPr>
        <w:spacing w:before="120" w:after="120" w:line="350" w:lineRule="exact"/>
        <w:ind w:firstLine="720"/>
        <w:jc w:val="both"/>
        <w:rPr>
          <w:rFonts w:ascii="Times New Roman" w:hAnsi="Times New Roman"/>
          <w:color w:val="000000"/>
          <w:sz w:val="28"/>
          <w:szCs w:val="28"/>
          <w:lang w:val="nl-NL"/>
        </w:rPr>
      </w:pPr>
      <w:r w:rsidRPr="00036A63">
        <w:rPr>
          <w:rFonts w:ascii="Times New Roman" w:hAnsi="Times New Roman"/>
          <w:color w:val="000000"/>
          <w:sz w:val="28"/>
          <w:szCs w:val="28"/>
          <w:lang w:val="nl-NL"/>
        </w:rPr>
        <w:t xml:space="preserve">+ </w:t>
      </w:r>
      <w:r w:rsidR="00B304A4">
        <w:rPr>
          <w:rFonts w:ascii="Times New Roman" w:hAnsi="Times New Roman"/>
          <w:color w:val="000000"/>
          <w:sz w:val="28"/>
          <w:szCs w:val="28"/>
          <w:lang w:val="nl-NL"/>
        </w:rPr>
        <w:t xml:space="preserve">Chi sự nghiệp giáo dục đào tạo: </w:t>
      </w:r>
      <w:r w:rsidR="00B304A4" w:rsidRPr="00B304A4">
        <w:rPr>
          <w:rFonts w:ascii="Times New Roman" w:hAnsi="Times New Roman"/>
          <w:b/>
          <w:color w:val="000000"/>
          <w:sz w:val="28"/>
          <w:szCs w:val="28"/>
          <w:lang w:val="nl-NL"/>
        </w:rPr>
        <w:t>1.572.012</w:t>
      </w:r>
      <w:r w:rsidR="002E7B74">
        <w:rPr>
          <w:rFonts w:ascii="Times New Roman" w:hAnsi="Times New Roman"/>
          <w:color w:val="000000"/>
          <w:sz w:val="28"/>
          <w:szCs w:val="28"/>
          <w:lang w:val="nl-NL"/>
        </w:rPr>
        <w:t xml:space="preserve"> </w:t>
      </w:r>
      <w:r w:rsidRPr="00036A63">
        <w:rPr>
          <w:rFonts w:ascii="Times New Roman" w:hAnsi="Times New Roman"/>
          <w:color w:val="000000"/>
          <w:sz w:val="28"/>
          <w:szCs w:val="28"/>
          <w:lang w:val="nl-NL"/>
        </w:rPr>
        <w:t>triệu đồng</w:t>
      </w:r>
      <w:r w:rsidR="00036A63" w:rsidRPr="00036A63">
        <w:rPr>
          <w:rFonts w:ascii="Times New Roman" w:hAnsi="Times New Roman"/>
          <w:color w:val="000000"/>
          <w:sz w:val="28"/>
          <w:szCs w:val="28"/>
          <w:lang w:val="nl-NL"/>
        </w:rPr>
        <w:t>,</w:t>
      </w:r>
      <w:r w:rsidR="00B304A4">
        <w:rPr>
          <w:rFonts w:ascii="Times New Roman" w:hAnsi="Times New Roman"/>
          <w:color w:val="000000"/>
          <w:sz w:val="28"/>
          <w:szCs w:val="28"/>
          <w:lang w:val="nl-NL"/>
        </w:rPr>
        <w:t xml:space="preserve"> bằng </w:t>
      </w:r>
      <w:r w:rsidR="00B304A4" w:rsidRPr="00FF264F">
        <w:rPr>
          <w:rFonts w:ascii="Times New Roman" w:hAnsi="Times New Roman"/>
          <w:b/>
          <w:color w:val="000000"/>
          <w:sz w:val="28"/>
          <w:szCs w:val="28"/>
          <w:lang w:val="nl-NL"/>
        </w:rPr>
        <w:t>24</w:t>
      </w:r>
      <w:r w:rsidRPr="00036A63">
        <w:rPr>
          <w:rFonts w:ascii="Times New Roman" w:hAnsi="Times New Roman"/>
          <w:color w:val="000000"/>
          <w:sz w:val="28"/>
          <w:szCs w:val="28"/>
          <w:lang w:val="nl-NL"/>
        </w:rPr>
        <w:t>% dự toán giao</w:t>
      </w:r>
      <w:r w:rsidR="00147F94" w:rsidRPr="00036A63">
        <w:rPr>
          <w:rFonts w:ascii="Times New Roman" w:hAnsi="Times New Roman"/>
          <w:color w:val="000000"/>
          <w:sz w:val="28"/>
          <w:szCs w:val="28"/>
          <w:lang w:val="nl-NL"/>
        </w:rPr>
        <w:t xml:space="preserve">, bằng </w:t>
      </w:r>
      <w:r w:rsidR="00B304A4">
        <w:rPr>
          <w:rFonts w:ascii="Times New Roman" w:hAnsi="Times New Roman"/>
          <w:color w:val="000000"/>
          <w:sz w:val="28"/>
          <w:szCs w:val="28"/>
          <w:lang w:val="nl-NL"/>
        </w:rPr>
        <w:t>162,13</w:t>
      </w:r>
      <w:r w:rsidR="00147F94" w:rsidRPr="00036A63">
        <w:rPr>
          <w:rFonts w:ascii="Times New Roman" w:hAnsi="Times New Roman"/>
          <w:color w:val="000000"/>
          <w:sz w:val="28"/>
          <w:szCs w:val="28"/>
          <w:lang w:val="nl-NL"/>
        </w:rPr>
        <w:t>% so với cùng kỳ.</w:t>
      </w:r>
    </w:p>
    <w:p w:rsidR="00B304A4" w:rsidRPr="00036A63" w:rsidRDefault="005F3EFB" w:rsidP="00B304A4">
      <w:pPr>
        <w:spacing w:before="120" w:after="120" w:line="350" w:lineRule="exact"/>
        <w:ind w:firstLine="720"/>
        <w:jc w:val="both"/>
        <w:rPr>
          <w:rFonts w:ascii="Times New Roman" w:hAnsi="Times New Roman"/>
          <w:color w:val="000000"/>
          <w:sz w:val="28"/>
          <w:szCs w:val="28"/>
          <w:lang w:val="nl-NL"/>
        </w:rPr>
      </w:pPr>
      <w:r w:rsidRPr="00036A63">
        <w:rPr>
          <w:rFonts w:ascii="Times New Roman" w:hAnsi="Times New Roman"/>
          <w:color w:val="000000"/>
          <w:sz w:val="28"/>
          <w:szCs w:val="28"/>
          <w:lang w:val="nl-NL"/>
        </w:rPr>
        <w:t>+ Chi sự nghiệp y tế</w:t>
      </w:r>
      <w:r w:rsidR="00B304A4">
        <w:rPr>
          <w:rFonts w:ascii="Times New Roman" w:hAnsi="Times New Roman"/>
          <w:color w:val="000000"/>
          <w:sz w:val="28"/>
          <w:szCs w:val="28"/>
          <w:lang w:val="nl-NL"/>
        </w:rPr>
        <w:t>, dân số và gia đình</w:t>
      </w:r>
      <w:r w:rsidRPr="00036A63">
        <w:rPr>
          <w:rFonts w:ascii="Times New Roman" w:hAnsi="Times New Roman"/>
          <w:color w:val="000000"/>
          <w:sz w:val="28"/>
          <w:szCs w:val="28"/>
          <w:lang w:val="nl-NL"/>
        </w:rPr>
        <w:t xml:space="preserve">: </w:t>
      </w:r>
      <w:r w:rsidR="00B304A4" w:rsidRPr="00FF264F">
        <w:rPr>
          <w:rFonts w:ascii="Times New Roman" w:hAnsi="Times New Roman"/>
          <w:b/>
          <w:color w:val="000000"/>
          <w:sz w:val="28"/>
          <w:szCs w:val="28"/>
          <w:lang w:val="nl-NL"/>
        </w:rPr>
        <w:t>276.566</w:t>
      </w:r>
      <w:r w:rsidR="00B304A4">
        <w:rPr>
          <w:rFonts w:ascii="Times New Roman" w:hAnsi="Times New Roman"/>
          <w:color w:val="000000"/>
          <w:sz w:val="28"/>
          <w:szCs w:val="28"/>
          <w:lang w:val="nl-NL"/>
        </w:rPr>
        <w:t xml:space="preserve"> </w:t>
      </w:r>
      <w:r w:rsidRPr="00036A63">
        <w:rPr>
          <w:rFonts w:ascii="Times New Roman" w:hAnsi="Times New Roman"/>
          <w:color w:val="000000"/>
          <w:sz w:val="28"/>
          <w:szCs w:val="28"/>
          <w:lang w:val="nl-NL"/>
        </w:rPr>
        <w:t>triệu đồng</w:t>
      </w:r>
      <w:r w:rsidR="00036A63" w:rsidRPr="00036A63">
        <w:rPr>
          <w:rFonts w:ascii="Times New Roman" w:hAnsi="Times New Roman"/>
          <w:color w:val="000000"/>
          <w:sz w:val="28"/>
          <w:szCs w:val="28"/>
          <w:lang w:val="nl-NL"/>
        </w:rPr>
        <w:t>,</w:t>
      </w:r>
      <w:r w:rsidRPr="00036A63">
        <w:rPr>
          <w:rFonts w:ascii="Times New Roman" w:hAnsi="Times New Roman"/>
          <w:color w:val="000000"/>
          <w:sz w:val="28"/>
          <w:szCs w:val="28"/>
          <w:lang w:val="nl-NL"/>
        </w:rPr>
        <w:t xml:space="preserve"> bằng </w:t>
      </w:r>
      <w:r w:rsidR="00B304A4" w:rsidRPr="00FF264F">
        <w:rPr>
          <w:rFonts w:ascii="Times New Roman" w:hAnsi="Times New Roman"/>
          <w:b/>
          <w:color w:val="000000"/>
          <w:sz w:val="28"/>
          <w:szCs w:val="28"/>
          <w:lang w:val="nl-NL"/>
        </w:rPr>
        <w:t>19</w:t>
      </w:r>
      <w:r w:rsidRPr="00036A63">
        <w:rPr>
          <w:rFonts w:ascii="Times New Roman" w:hAnsi="Times New Roman"/>
          <w:color w:val="000000"/>
          <w:sz w:val="28"/>
          <w:szCs w:val="28"/>
          <w:lang w:val="nl-NL"/>
        </w:rPr>
        <w:t>% dự toán giao</w:t>
      </w:r>
      <w:r w:rsidR="00147F94" w:rsidRPr="00036A63">
        <w:rPr>
          <w:rFonts w:ascii="Times New Roman" w:hAnsi="Times New Roman"/>
          <w:color w:val="000000"/>
          <w:sz w:val="28"/>
          <w:szCs w:val="28"/>
          <w:lang w:val="nl-NL"/>
        </w:rPr>
        <w:t xml:space="preserve">, bằng </w:t>
      </w:r>
      <w:r w:rsidR="00B304A4" w:rsidRPr="00FF264F">
        <w:rPr>
          <w:rFonts w:ascii="Times New Roman" w:hAnsi="Times New Roman"/>
          <w:b/>
          <w:color w:val="000000"/>
          <w:sz w:val="28"/>
          <w:szCs w:val="28"/>
          <w:lang w:val="nl-NL"/>
        </w:rPr>
        <w:t>130,56</w:t>
      </w:r>
      <w:r w:rsidR="00B304A4">
        <w:rPr>
          <w:rFonts w:ascii="Times New Roman" w:hAnsi="Times New Roman"/>
          <w:color w:val="000000"/>
          <w:sz w:val="28"/>
          <w:szCs w:val="28"/>
          <w:lang w:val="nl-NL"/>
        </w:rPr>
        <w:t>% so với cùng kỳ.</w:t>
      </w:r>
    </w:p>
    <w:p w:rsidR="005F3EFB" w:rsidRDefault="005F3EFB" w:rsidP="004E3D07">
      <w:pPr>
        <w:spacing w:before="120" w:after="120" w:line="350" w:lineRule="exact"/>
        <w:ind w:firstLine="720"/>
        <w:jc w:val="both"/>
        <w:rPr>
          <w:rFonts w:ascii="Times New Roman" w:hAnsi="Times New Roman"/>
          <w:color w:val="000000"/>
          <w:sz w:val="28"/>
          <w:szCs w:val="28"/>
          <w:lang w:val="nl-NL"/>
        </w:rPr>
      </w:pPr>
      <w:r w:rsidRPr="00036A63">
        <w:rPr>
          <w:rFonts w:ascii="Times New Roman" w:hAnsi="Times New Roman"/>
          <w:color w:val="000000"/>
          <w:sz w:val="28"/>
          <w:szCs w:val="28"/>
          <w:lang w:val="nl-NL"/>
        </w:rPr>
        <w:t>+ Chi sự nghiệp</w:t>
      </w:r>
      <w:r w:rsidR="00D83DEA" w:rsidRPr="00036A63">
        <w:rPr>
          <w:rFonts w:ascii="Times New Roman" w:hAnsi="Times New Roman"/>
          <w:color w:val="000000"/>
          <w:sz w:val="28"/>
          <w:szCs w:val="28"/>
          <w:lang w:val="nl-NL"/>
        </w:rPr>
        <w:t xml:space="preserve"> </w:t>
      </w:r>
      <w:r w:rsidR="0094420C">
        <w:rPr>
          <w:rFonts w:ascii="Times New Roman" w:hAnsi="Times New Roman"/>
          <w:color w:val="000000"/>
          <w:sz w:val="28"/>
          <w:szCs w:val="28"/>
          <w:lang w:val="nl-NL"/>
        </w:rPr>
        <w:t>Văn hóa thông tin</w:t>
      </w:r>
      <w:r w:rsidR="00B304A4">
        <w:rPr>
          <w:rFonts w:ascii="Times New Roman" w:hAnsi="Times New Roman"/>
          <w:color w:val="000000"/>
          <w:sz w:val="28"/>
          <w:szCs w:val="28"/>
          <w:lang w:val="nl-NL"/>
        </w:rPr>
        <w:t>, phát thanh truyền hình, thể dục thể thao</w:t>
      </w:r>
      <w:r w:rsidRPr="00036A63">
        <w:rPr>
          <w:rFonts w:ascii="Times New Roman" w:hAnsi="Times New Roman"/>
          <w:color w:val="000000"/>
          <w:sz w:val="28"/>
          <w:szCs w:val="28"/>
          <w:lang w:val="nl-NL"/>
        </w:rPr>
        <w:t xml:space="preserve">: </w:t>
      </w:r>
      <w:r w:rsidR="00B304A4" w:rsidRPr="00FF264F">
        <w:rPr>
          <w:rFonts w:ascii="Times New Roman" w:hAnsi="Times New Roman"/>
          <w:b/>
          <w:color w:val="000000"/>
          <w:sz w:val="28"/>
          <w:szCs w:val="28"/>
          <w:lang w:val="nl-NL"/>
        </w:rPr>
        <w:t>45.480</w:t>
      </w:r>
      <w:r w:rsidR="00B304A4">
        <w:rPr>
          <w:rFonts w:ascii="Times New Roman" w:hAnsi="Times New Roman"/>
          <w:color w:val="000000"/>
          <w:sz w:val="28"/>
          <w:szCs w:val="28"/>
          <w:lang w:val="nl-NL"/>
        </w:rPr>
        <w:t xml:space="preserve"> </w:t>
      </w:r>
      <w:r w:rsidRPr="00036A63">
        <w:rPr>
          <w:rFonts w:ascii="Times New Roman" w:hAnsi="Times New Roman"/>
          <w:color w:val="000000"/>
          <w:sz w:val="28"/>
          <w:szCs w:val="28"/>
          <w:lang w:val="nl-NL"/>
        </w:rPr>
        <w:t>triệu đồng</w:t>
      </w:r>
      <w:r w:rsidR="00A911B5" w:rsidRPr="00036A63">
        <w:rPr>
          <w:rFonts w:ascii="Times New Roman" w:hAnsi="Times New Roman"/>
          <w:color w:val="000000"/>
          <w:sz w:val="28"/>
          <w:szCs w:val="28"/>
          <w:lang w:val="nl-NL"/>
        </w:rPr>
        <w:t>,</w:t>
      </w:r>
      <w:r w:rsidR="00B304A4">
        <w:rPr>
          <w:rFonts w:ascii="Times New Roman" w:hAnsi="Times New Roman"/>
          <w:color w:val="000000"/>
          <w:sz w:val="28"/>
          <w:szCs w:val="28"/>
          <w:lang w:val="nl-NL"/>
        </w:rPr>
        <w:t xml:space="preserve"> bằng </w:t>
      </w:r>
      <w:r w:rsidR="00B304A4" w:rsidRPr="00FF264F">
        <w:rPr>
          <w:rFonts w:ascii="Times New Roman" w:hAnsi="Times New Roman"/>
          <w:b/>
          <w:color w:val="000000"/>
          <w:sz w:val="28"/>
          <w:szCs w:val="28"/>
          <w:lang w:val="nl-NL"/>
        </w:rPr>
        <w:t>17</w:t>
      </w:r>
      <w:r w:rsidRPr="00036A63">
        <w:rPr>
          <w:rFonts w:ascii="Times New Roman" w:hAnsi="Times New Roman"/>
          <w:color w:val="000000"/>
          <w:sz w:val="28"/>
          <w:szCs w:val="28"/>
          <w:lang w:val="nl-NL"/>
        </w:rPr>
        <w:t>% dự toán giao</w:t>
      </w:r>
      <w:r w:rsidR="00147F94" w:rsidRPr="00036A63">
        <w:rPr>
          <w:rFonts w:ascii="Times New Roman" w:hAnsi="Times New Roman"/>
          <w:color w:val="000000"/>
          <w:sz w:val="28"/>
          <w:szCs w:val="28"/>
          <w:lang w:val="nl-NL"/>
        </w:rPr>
        <w:t xml:space="preserve">, bằng </w:t>
      </w:r>
      <w:r w:rsidR="00B304A4" w:rsidRPr="00FF264F">
        <w:rPr>
          <w:rFonts w:ascii="Times New Roman" w:hAnsi="Times New Roman"/>
          <w:b/>
          <w:color w:val="000000"/>
          <w:sz w:val="28"/>
          <w:szCs w:val="28"/>
          <w:lang w:val="nl-NL"/>
        </w:rPr>
        <w:t>174,21</w:t>
      </w:r>
      <w:r w:rsidR="00147F94" w:rsidRPr="00036A63">
        <w:rPr>
          <w:rFonts w:ascii="Times New Roman" w:hAnsi="Times New Roman"/>
          <w:color w:val="000000"/>
          <w:sz w:val="28"/>
          <w:szCs w:val="28"/>
          <w:lang w:val="nl-NL"/>
        </w:rPr>
        <w:t>% so với cùng kỳ.</w:t>
      </w:r>
    </w:p>
    <w:p w:rsidR="00B304A4" w:rsidRPr="00036A63" w:rsidRDefault="00B304A4" w:rsidP="004E3D07">
      <w:pPr>
        <w:spacing w:before="120" w:after="120" w:line="350" w:lineRule="exact"/>
        <w:ind w:firstLine="720"/>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Chi sự nghiệp kinh tế, môi trường: </w:t>
      </w:r>
      <w:r w:rsidRPr="00FF264F">
        <w:rPr>
          <w:rFonts w:ascii="Times New Roman" w:hAnsi="Times New Roman"/>
          <w:b/>
          <w:color w:val="000000"/>
          <w:sz w:val="28"/>
          <w:szCs w:val="28"/>
          <w:lang w:val="nl-NL"/>
        </w:rPr>
        <w:t>131.717</w:t>
      </w:r>
      <w:r>
        <w:rPr>
          <w:rFonts w:ascii="Times New Roman" w:hAnsi="Times New Roman"/>
          <w:color w:val="000000"/>
          <w:sz w:val="28"/>
          <w:szCs w:val="28"/>
          <w:lang w:val="nl-NL"/>
        </w:rPr>
        <w:t xml:space="preserve"> triệu đồng, bằng </w:t>
      </w:r>
      <w:r w:rsidRPr="00FF264F">
        <w:rPr>
          <w:rFonts w:ascii="Times New Roman" w:hAnsi="Times New Roman"/>
          <w:b/>
          <w:color w:val="000000"/>
          <w:sz w:val="28"/>
          <w:szCs w:val="28"/>
          <w:lang w:val="nl-NL"/>
        </w:rPr>
        <w:t>14</w:t>
      </w:r>
      <w:r>
        <w:rPr>
          <w:rFonts w:ascii="Times New Roman" w:hAnsi="Times New Roman"/>
          <w:color w:val="000000"/>
          <w:sz w:val="28"/>
          <w:szCs w:val="28"/>
          <w:lang w:val="nl-NL"/>
        </w:rPr>
        <w:t xml:space="preserve">% dự toán giao, bằng </w:t>
      </w:r>
      <w:r w:rsidRPr="00FF264F">
        <w:rPr>
          <w:rFonts w:ascii="Times New Roman" w:hAnsi="Times New Roman"/>
          <w:b/>
          <w:color w:val="000000"/>
          <w:sz w:val="28"/>
          <w:szCs w:val="28"/>
          <w:lang w:val="nl-NL"/>
        </w:rPr>
        <w:t>102,83</w:t>
      </w:r>
      <w:r>
        <w:rPr>
          <w:rFonts w:ascii="Times New Roman" w:hAnsi="Times New Roman"/>
          <w:color w:val="000000"/>
          <w:sz w:val="28"/>
          <w:szCs w:val="28"/>
          <w:lang w:val="nl-NL"/>
        </w:rPr>
        <w:t>% so với cùng kỳ</w:t>
      </w:r>
    </w:p>
    <w:p w:rsidR="005F3EFB" w:rsidRPr="00036A63" w:rsidRDefault="00E4063B" w:rsidP="004E3D07">
      <w:pPr>
        <w:spacing w:before="120" w:after="120" w:line="350" w:lineRule="exact"/>
        <w:ind w:firstLine="720"/>
        <w:jc w:val="both"/>
        <w:rPr>
          <w:rFonts w:ascii="Times New Roman" w:hAnsi="Times New Roman"/>
          <w:color w:val="000000"/>
          <w:sz w:val="28"/>
          <w:szCs w:val="28"/>
          <w:lang w:val="nl-NL"/>
        </w:rPr>
      </w:pPr>
      <w:r w:rsidRPr="00036A63">
        <w:rPr>
          <w:rFonts w:ascii="Times New Roman" w:hAnsi="Times New Roman"/>
          <w:color w:val="000000"/>
          <w:sz w:val="28"/>
          <w:szCs w:val="28"/>
          <w:lang w:val="nl-NL"/>
        </w:rPr>
        <w:t>+ Chi đ</w:t>
      </w:r>
      <w:r w:rsidR="00B304A4">
        <w:rPr>
          <w:rFonts w:ascii="Times New Roman" w:hAnsi="Times New Roman"/>
          <w:color w:val="000000"/>
          <w:sz w:val="28"/>
          <w:szCs w:val="28"/>
          <w:lang w:val="nl-NL"/>
        </w:rPr>
        <w:t xml:space="preserve">ảm bảo xã hội: </w:t>
      </w:r>
      <w:r w:rsidR="00B304A4" w:rsidRPr="00FF264F">
        <w:rPr>
          <w:rFonts w:ascii="Times New Roman" w:hAnsi="Times New Roman"/>
          <w:b/>
          <w:color w:val="000000"/>
          <w:sz w:val="28"/>
          <w:szCs w:val="28"/>
          <w:lang w:val="nl-NL"/>
        </w:rPr>
        <w:t>143.485</w:t>
      </w:r>
      <w:r w:rsidR="00B304A4">
        <w:rPr>
          <w:rFonts w:ascii="Times New Roman" w:hAnsi="Times New Roman"/>
          <w:color w:val="000000"/>
          <w:sz w:val="28"/>
          <w:szCs w:val="28"/>
          <w:lang w:val="nl-NL"/>
        </w:rPr>
        <w:t xml:space="preserve"> </w:t>
      </w:r>
      <w:r w:rsidR="005F3EFB" w:rsidRPr="00036A63">
        <w:rPr>
          <w:rFonts w:ascii="Times New Roman" w:hAnsi="Times New Roman"/>
          <w:color w:val="000000"/>
          <w:sz w:val="28"/>
          <w:szCs w:val="28"/>
          <w:lang w:val="nl-NL"/>
        </w:rPr>
        <w:t xml:space="preserve">triệu đồng bằng </w:t>
      </w:r>
      <w:r w:rsidR="00B304A4" w:rsidRPr="00FF264F">
        <w:rPr>
          <w:rFonts w:ascii="Times New Roman" w:hAnsi="Times New Roman"/>
          <w:b/>
          <w:color w:val="000000"/>
          <w:sz w:val="28"/>
          <w:szCs w:val="28"/>
          <w:lang w:val="nl-NL"/>
        </w:rPr>
        <w:t>22</w:t>
      </w:r>
      <w:r w:rsidR="005F3EFB" w:rsidRPr="00036A63">
        <w:rPr>
          <w:rFonts w:ascii="Times New Roman" w:hAnsi="Times New Roman"/>
          <w:color w:val="000000"/>
          <w:sz w:val="28"/>
          <w:szCs w:val="28"/>
          <w:lang w:val="nl-NL"/>
        </w:rPr>
        <w:t>% dự toán giao</w:t>
      </w:r>
      <w:r w:rsidR="00147F94" w:rsidRPr="00036A63">
        <w:rPr>
          <w:rFonts w:ascii="Times New Roman" w:hAnsi="Times New Roman"/>
          <w:color w:val="000000"/>
          <w:sz w:val="28"/>
          <w:szCs w:val="28"/>
          <w:lang w:val="nl-NL"/>
        </w:rPr>
        <w:t xml:space="preserve">, bằng </w:t>
      </w:r>
      <w:r w:rsidR="005F42C7">
        <w:rPr>
          <w:rFonts w:ascii="Times New Roman" w:hAnsi="Times New Roman"/>
          <w:color w:val="000000"/>
          <w:sz w:val="28"/>
          <w:szCs w:val="28"/>
          <w:lang w:val="nl-NL"/>
        </w:rPr>
        <w:t xml:space="preserve"> </w:t>
      </w:r>
      <w:r w:rsidR="00B304A4">
        <w:rPr>
          <w:rFonts w:ascii="Times New Roman" w:hAnsi="Times New Roman"/>
          <w:color w:val="000000"/>
          <w:sz w:val="28"/>
          <w:szCs w:val="28"/>
          <w:lang w:val="nl-NL"/>
        </w:rPr>
        <w:t>126,07</w:t>
      </w:r>
      <w:r w:rsidR="00147F94" w:rsidRPr="00036A63">
        <w:rPr>
          <w:rFonts w:ascii="Times New Roman" w:hAnsi="Times New Roman"/>
          <w:color w:val="000000"/>
          <w:sz w:val="28"/>
          <w:szCs w:val="28"/>
          <w:lang w:val="nl-NL"/>
        </w:rPr>
        <w:t>% so với cùng kỳ.</w:t>
      </w:r>
    </w:p>
    <w:p w:rsidR="005F3EFB" w:rsidRPr="00036A63" w:rsidRDefault="005F3EFB" w:rsidP="004E3D07">
      <w:pPr>
        <w:spacing w:before="120" w:after="120" w:line="350" w:lineRule="exact"/>
        <w:ind w:firstLine="720"/>
        <w:jc w:val="both"/>
        <w:rPr>
          <w:rFonts w:ascii="Times New Roman" w:hAnsi="Times New Roman"/>
          <w:color w:val="000000"/>
          <w:sz w:val="28"/>
          <w:szCs w:val="28"/>
          <w:lang w:val="nl-NL"/>
        </w:rPr>
      </w:pPr>
      <w:r w:rsidRPr="00036A63">
        <w:rPr>
          <w:rFonts w:ascii="Times New Roman" w:hAnsi="Times New Roman"/>
          <w:color w:val="000000"/>
          <w:sz w:val="28"/>
          <w:szCs w:val="28"/>
          <w:lang w:val="nl-NL"/>
        </w:rPr>
        <w:t>+ Chi quản</w:t>
      </w:r>
      <w:r w:rsidR="00180B7C">
        <w:rPr>
          <w:rFonts w:ascii="Times New Roman" w:hAnsi="Times New Roman"/>
          <w:color w:val="000000"/>
          <w:sz w:val="28"/>
          <w:szCs w:val="28"/>
          <w:lang w:val="nl-NL"/>
        </w:rPr>
        <w:t xml:space="preserve"> lý hành chính, đảng, đoàn thể: </w:t>
      </w:r>
      <w:r w:rsidR="008178D8" w:rsidRPr="00FF264F">
        <w:rPr>
          <w:rFonts w:ascii="Times New Roman" w:hAnsi="Times New Roman"/>
          <w:b/>
          <w:color w:val="000000"/>
          <w:sz w:val="28"/>
          <w:szCs w:val="28"/>
          <w:lang w:val="nl-NL"/>
        </w:rPr>
        <w:t>622.622</w:t>
      </w:r>
      <w:r w:rsidRPr="00036A63">
        <w:rPr>
          <w:rFonts w:ascii="Times New Roman" w:hAnsi="Times New Roman"/>
          <w:color w:val="000000"/>
          <w:sz w:val="28"/>
          <w:szCs w:val="28"/>
          <w:lang w:val="nl-NL"/>
        </w:rPr>
        <w:t xml:space="preserve"> triệu đồng</w:t>
      </w:r>
      <w:r w:rsidR="00036A63" w:rsidRPr="00036A63">
        <w:rPr>
          <w:rFonts w:ascii="Times New Roman" w:hAnsi="Times New Roman"/>
          <w:color w:val="000000"/>
          <w:sz w:val="28"/>
          <w:szCs w:val="28"/>
          <w:lang w:val="nl-NL"/>
        </w:rPr>
        <w:t>,</w:t>
      </w:r>
      <w:r w:rsidR="00180B7C">
        <w:rPr>
          <w:rFonts w:ascii="Times New Roman" w:hAnsi="Times New Roman"/>
          <w:color w:val="000000"/>
          <w:sz w:val="28"/>
          <w:szCs w:val="28"/>
          <w:lang w:val="nl-NL"/>
        </w:rPr>
        <w:t xml:space="preserve"> bằng </w:t>
      </w:r>
      <w:r w:rsidR="008178D8" w:rsidRPr="00FF264F">
        <w:rPr>
          <w:rFonts w:ascii="Times New Roman" w:hAnsi="Times New Roman"/>
          <w:b/>
          <w:color w:val="000000"/>
          <w:sz w:val="28"/>
          <w:szCs w:val="28"/>
          <w:lang w:val="nl-NL"/>
        </w:rPr>
        <w:t>31</w:t>
      </w:r>
      <w:r w:rsidRPr="00036A63">
        <w:rPr>
          <w:rFonts w:ascii="Times New Roman" w:hAnsi="Times New Roman"/>
          <w:color w:val="000000"/>
          <w:sz w:val="28"/>
          <w:szCs w:val="28"/>
          <w:lang w:val="nl-NL"/>
        </w:rPr>
        <w:t>% dự toán giao</w:t>
      </w:r>
      <w:r w:rsidR="00147F94" w:rsidRPr="00036A63">
        <w:rPr>
          <w:rFonts w:ascii="Times New Roman" w:hAnsi="Times New Roman"/>
          <w:color w:val="000000"/>
          <w:sz w:val="28"/>
          <w:szCs w:val="28"/>
          <w:lang w:val="nl-NL"/>
        </w:rPr>
        <w:t xml:space="preserve">, bằng </w:t>
      </w:r>
      <w:r w:rsidR="008178D8" w:rsidRPr="00FF264F">
        <w:rPr>
          <w:rFonts w:ascii="Times New Roman" w:hAnsi="Times New Roman"/>
          <w:b/>
          <w:color w:val="000000"/>
          <w:sz w:val="28"/>
          <w:szCs w:val="28"/>
          <w:lang w:val="nl-NL"/>
        </w:rPr>
        <w:t>161,26</w:t>
      </w:r>
      <w:r w:rsidR="00147F94" w:rsidRPr="00036A63">
        <w:rPr>
          <w:rFonts w:ascii="Times New Roman" w:hAnsi="Times New Roman"/>
          <w:color w:val="000000"/>
          <w:sz w:val="28"/>
          <w:szCs w:val="28"/>
          <w:lang w:val="nl-NL"/>
        </w:rPr>
        <w:t>% so với cùng kỳ.</w:t>
      </w:r>
    </w:p>
    <w:p w:rsidR="000F3DA0" w:rsidRPr="008178D8" w:rsidRDefault="00036A63" w:rsidP="008178D8">
      <w:pPr>
        <w:spacing w:before="120" w:after="120" w:line="350" w:lineRule="exact"/>
        <w:jc w:val="center"/>
        <w:rPr>
          <w:rFonts w:ascii="Times New Roman" w:hAnsi="Times New Roman"/>
          <w:i/>
          <w:color w:val="000000"/>
          <w:sz w:val="28"/>
          <w:szCs w:val="28"/>
          <w:lang w:val="nl-NL"/>
        </w:rPr>
      </w:pPr>
      <w:r w:rsidRPr="00036A63">
        <w:rPr>
          <w:rFonts w:ascii="Times New Roman" w:hAnsi="Times New Roman"/>
          <w:i/>
          <w:color w:val="000000"/>
          <w:sz w:val="28"/>
          <w:szCs w:val="28"/>
          <w:lang w:val="nl-NL"/>
        </w:rPr>
        <w:t xml:space="preserve"> (</w:t>
      </w:r>
      <w:r w:rsidR="00400EBA" w:rsidRPr="00036A63">
        <w:rPr>
          <w:rFonts w:ascii="Times New Roman" w:hAnsi="Times New Roman"/>
          <w:i/>
          <w:color w:val="000000"/>
          <w:sz w:val="28"/>
          <w:szCs w:val="28"/>
          <w:lang w:val="nl-NL"/>
        </w:rPr>
        <w:t>Có 03 phụ lục chi tiết kèm theo)</w:t>
      </w:r>
    </w:p>
    <w:p w:rsidR="00AC372D" w:rsidRPr="00B303A4" w:rsidRDefault="008C5628" w:rsidP="004E3D07">
      <w:pPr>
        <w:spacing w:before="120" w:after="120" w:line="350" w:lineRule="exact"/>
        <w:ind w:firstLine="720"/>
        <w:jc w:val="both"/>
        <w:rPr>
          <w:rFonts w:ascii="Times New Roman" w:hAnsi="Times New Roman"/>
          <w:b/>
          <w:color w:val="000000"/>
          <w:sz w:val="28"/>
          <w:szCs w:val="28"/>
        </w:rPr>
      </w:pPr>
      <w:r w:rsidRPr="00B303A4">
        <w:rPr>
          <w:rFonts w:ascii="Times New Roman" w:hAnsi="Times New Roman"/>
          <w:b/>
          <w:color w:val="000000"/>
          <w:sz w:val="28"/>
          <w:szCs w:val="28"/>
        </w:rPr>
        <w:t>I</w:t>
      </w:r>
      <w:r w:rsidR="00E1307B" w:rsidRPr="00B303A4">
        <w:rPr>
          <w:rFonts w:ascii="Times New Roman" w:hAnsi="Times New Roman"/>
          <w:b/>
          <w:color w:val="000000"/>
          <w:sz w:val="28"/>
          <w:szCs w:val="28"/>
        </w:rPr>
        <w:t>I</w:t>
      </w:r>
      <w:r w:rsidR="00AC372D" w:rsidRPr="00B303A4">
        <w:rPr>
          <w:rFonts w:ascii="Times New Roman" w:hAnsi="Times New Roman"/>
          <w:b/>
          <w:color w:val="000000"/>
          <w:sz w:val="28"/>
          <w:szCs w:val="28"/>
        </w:rPr>
        <w:t xml:space="preserve">. </w:t>
      </w:r>
      <w:r w:rsidR="009E1C59" w:rsidRPr="00B303A4">
        <w:rPr>
          <w:rFonts w:ascii="Times New Roman" w:hAnsi="Times New Roman"/>
          <w:b/>
          <w:color w:val="000000"/>
          <w:sz w:val="28"/>
          <w:szCs w:val="28"/>
        </w:rPr>
        <w:t>N</w:t>
      </w:r>
      <w:r w:rsidR="00AC372D" w:rsidRPr="00B303A4">
        <w:rPr>
          <w:rFonts w:ascii="Times New Roman" w:hAnsi="Times New Roman"/>
          <w:b/>
          <w:color w:val="000000"/>
          <w:sz w:val="28"/>
          <w:szCs w:val="28"/>
        </w:rPr>
        <w:t>hiệm vụ</w:t>
      </w:r>
      <w:r w:rsidR="009E1C59" w:rsidRPr="00B303A4">
        <w:rPr>
          <w:rFonts w:ascii="Times New Roman" w:hAnsi="Times New Roman"/>
          <w:b/>
          <w:color w:val="000000"/>
          <w:sz w:val="28"/>
          <w:szCs w:val="28"/>
        </w:rPr>
        <w:t xml:space="preserve">, giải pháp công tác tài chính- ngân sách </w:t>
      </w:r>
      <w:r w:rsidR="00C901C2" w:rsidRPr="00B303A4">
        <w:rPr>
          <w:rFonts w:ascii="Times New Roman" w:hAnsi="Times New Roman"/>
          <w:b/>
          <w:color w:val="000000"/>
          <w:sz w:val="28"/>
          <w:szCs w:val="28"/>
        </w:rPr>
        <w:t>quý II</w:t>
      </w:r>
      <w:r w:rsidR="00AC5BF8" w:rsidRPr="00B303A4">
        <w:rPr>
          <w:rFonts w:ascii="Times New Roman" w:hAnsi="Times New Roman"/>
          <w:b/>
          <w:color w:val="000000"/>
          <w:sz w:val="28"/>
          <w:szCs w:val="28"/>
        </w:rPr>
        <w:t xml:space="preserve"> năm</w:t>
      </w:r>
      <w:r w:rsidR="00E85957" w:rsidRPr="00B303A4">
        <w:rPr>
          <w:rFonts w:ascii="Times New Roman" w:hAnsi="Times New Roman"/>
          <w:b/>
          <w:color w:val="000000"/>
          <w:sz w:val="28"/>
          <w:szCs w:val="28"/>
        </w:rPr>
        <w:t xml:space="preserve"> 20</w:t>
      </w:r>
      <w:r w:rsidR="00437124" w:rsidRPr="00B303A4">
        <w:rPr>
          <w:rFonts w:ascii="Times New Roman" w:hAnsi="Times New Roman"/>
          <w:b/>
          <w:color w:val="000000"/>
          <w:sz w:val="28"/>
          <w:szCs w:val="28"/>
        </w:rPr>
        <w:t>2</w:t>
      </w:r>
      <w:r w:rsidR="005F42C7">
        <w:rPr>
          <w:rFonts w:ascii="Times New Roman" w:hAnsi="Times New Roman"/>
          <w:b/>
          <w:color w:val="000000"/>
          <w:sz w:val="28"/>
          <w:szCs w:val="28"/>
        </w:rPr>
        <w:t>4</w:t>
      </w:r>
    </w:p>
    <w:p w:rsidR="005D0B5A" w:rsidRPr="00B303A4" w:rsidRDefault="005D0B5A" w:rsidP="004E3D07">
      <w:pPr>
        <w:spacing w:before="120" w:after="120" w:line="350" w:lineRule="exact"/>
        <w:ind w:firstLine="720"/>
        <w:jc w:val="both"/>
        <w:rPr>
          <w:rFonts w:ascii="Times New Roman" w:hAnsi="Times New Roman"/>
          <w:color w:val="000000"/>
          <w:sz w:val="28"/>
          <w:szCs w:val="28"/>
          <w:lang w:val="nl-NL"/>
        </w:rPr>
      </w:pPr>
      <w:r w:rsidRPr="00B303A4">
        <w:rPr>
          <w:rFonts w:ascii="Times New Roman" w:hAnsi="Times New Roman"/>
          <w:b/>
          <w:color w:val="000000"/>
          <w:sz w:val="28"/>
          <w:szCs w:val="28"/>
          <w:lang w:val="nl-NL"/>
        </w:rPr>
        <w:t>1.</w:t>
      </w:r>
      <w:r w:rsidRPr="00B303A4">
        <w:rPr>
          <w:rFonts w:ascii="Times New Roman" w:hAnsi="Times New Roman"/>
          <w:color w:val="000000"/>
          <w:sz w:val="28"/>
          <w:szCs w:val="28"/>
          <w:lang w:val="nl-NL"/>
        </w:rPr>
        <w:t xml:space="preserve"> Tiếp tục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ẩy mạnh thực hiện các giải pháp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iều hành nhiệm vụ tài chính ngân sách quý II n</w:t>
      </w:r>
      <w:r w:rsidRPr="00B303A4">
        <w:rPr>
          <w:rFonts w:ascii="Times New Roman" w:hAnsi="Times New Roman" w:hint="eastAsia"/>
          <w:color w:val="000000"/>
          <w:sz w:val="28"/>
          <w:szCs w:val="28"/>
          <w:lang w:val="nl-NL"/>
        </w:rPr>
        <w:t>ă</w:t>
      </w:r>
      <w:r w:rsidR="00B303A4" w:rsidRPr="00B303A4">
        <w:rPr>
          <w:rFonts w:ascii="Times New Roman" w:hAnsi="Times New Roman"/>
          <w:color w:val="000000"/>
          <w:sz w:val="28"/>
          <w:szCs w:val="28"/>
          <w:lang w:val="nl-NL"/>
        </w:rPr>
        <w:t>m 202</w:t>
      </w:r>
      <w:r w:rsidR="005F42C7">
        <w:rPr>
          <w:rFonts w:ascii="Times New Roman" w:hAnsi="Times New Roman"/>
          <w:color w:val="000000"/>
          <w:sz w:val="28"/>
          <w:szCs w:val="28"/>
          <w:lang w:val="nl-NL"/>
        </w:rPr>
        <w:t>4</w:t>
      </w:r>
      <w:r w:rsidR="00180B7C">
        <w:rPr>
          <w:rFonts w:ascii="Times New Roman" w:hAnsi="Times New Roman"/>
          <w:color w:val="000000"/>
          <w:sz w:val="28"/>
          <w:szCs w:val="28"/>
          <w:lang w:val="nl-NL"/>
        </w:rPr>
        <w:t xml:space="preserve"> theo Nghị quyết số 01/NQ-CP ngày 05/01/2024 </w:t>
      </w:r>
      <w:r w:rsidRPr="00B303A4">
        <w:rPr>
          <w:rFonts w:ascii="Times New Roman" w:hAnsi="Times New Roman"/>
          <w:color w:val="000000"/>
          <w:sz w:val="28"/>
          <w:szCs w:val="28"/>
          <w:lang w:val="nl-NL"/>
        </w:rPr>
        <w:t xml:space="preserve">của Chính phủ; </w:t>
      </w:r>
      <w:r w:rsidR="00180B7C">
        <w:rPr>
          <w:rFonts w:ascii="Times New Roman" w:hAnsi="Times New Roman"/>
          <w:color w:val="000000"/>
          <w:sz w:val="28"/>
          <w:szCs w:val="28"/>
          <w:lang w:val="nl-NL"/>
        </w:rPr>
        <w:t>Thông tư số 76/2023/TT-BTC</w:t>
      </w:r>
      <w:r w:rsidR="00B303A4" w:rsidRPr="00B303A4">
        <w:rPr>
          <w:rFonts w:ascii="Times New Roman" w:hAnsi="Times New Roman"/>
          <w:color w:val="000000"/>
          <w:sz w:val="28"/>
          <w:szCs w:val="28"/>
          <w:lang w:val="nl-NL"/>
        </w:rPr>
        <w:t xml:space="preserve"> của Bộ Tài chính vể tổ chức điều hành dự toán năm 202</w:t>
      </w:r>
      <w:r w:rsidR="005F42C7">
        <w:rPr>
          <w:rFonts w:ascii="Times New Roman" w:hAnsi="Times New Roman"/>
          <w:color w:val="000000"/>
          <w:sz w:val="28"/>
          <w:szCs w:val="28"/>
          <w:lang w:val="nl-NL"/>
        </w:rPr>
        <w:t>4</w:t>
      </w:r>
      <w:r w:rsidRPr="00B303A4">
        <w:rPr>
          <w:rFonts w:ascii="Times New Roman" w:hAnsi="Times New Roman"/>
          <w:color w:val="000000"/>
          <w:sz w:val="28"/>
          <w:szCs w:val="28"/>
          <w:lang w:val="nl-NL"/>
        </w:rPr>
        <w:t>; Công v</w:t>
      </w:r>
      <w:r w:rsidRPr="00B303A4">
        <w:rPr>
          <w:rFonts w:ascii="Times New Roman" w:hAnsi="Times New Roman" w:hint="eastAsia"/>
          <w:color w:val="000000"/>
          <w:sz w:val="28"/>
          <w:szCs w:val="28"/>
          <w:lang w:val="nl-NL"/>
        </w:rPr>
        <w:t>ă</w:t>
      </w:r>
      <w:r w:rsidRPr="00B303A4">
        <w:rPr>
          <w:rFonts w:ascii="Times New Roman" w:hAnsi="Times New Roman"/>
          <w:color w:val="000000"/>
          <w:sz w:val="28"/>
          <w:szCs w:val="28"/>
          <w:lang w:val="nl-NL"/>
        </w:rPr>
        <w:t>n</w:t>
      </w:r>
      <w:r w:rsidR="0035718A">
        <w:rPr>
          <w:rFonts w:ascii="Times New Roman" w:hAnsi="Times New Roman"/>
          <w:color w:val="000000"/>
          <w:sz w:val="28"/>
          <w:szCs w:val="28"/>
          <w:lang w:val="nl-NL"/>
        </w:rPr>
        <w:t xml:space="preserve"> số</w:t>
      </w:r>
      <w:r w:rsidR="00180B7C">
        <w:rPr>
          <w:rFonts w:ascii="Times New Roman" w:hAnsi="Times New Roman"/>
          <w:color w:val="000000"/>
          <w:sz w:val="28"/>
          <w:szCs w:val="28"/>
          <w:lang w:val="nl-NL"/>
        </w:rPr>
        <w:t xml:space="preserve"> 1481 </w:t>
      </w:r>
      <w:r w:rsidRPr="00B303A4">
        <w:rPr>
          <w:rFonts w:ascii="Times New Roman" w:hAnsi="Times New Roman"/>
          <w:color w:val="000000"/>
          <w:sz w:val="28"/>
          <w:szCs w:val="28"/>
          <w:lang w:val="nl-NL"/>
        </w:rPr>
        <w:t xml:space="preserve">của UBND tỉnh về việc chỉ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ạo,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iều hành tài chính, ngân sách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ịa ph</w:t>
      </w:r>
      <w:r w:rsidRPr="00B303A4">
        <w:rPr>
          <w:rFonts w:ascii="Times New Roman" w:hAnsi="Times New Roman" w:hint="eastAsia"/>
          <w:color w:val="000000"/>
          <w:sz w:val="28"/>
          <w:szCs w:val="28"/>
          <w:lang w:val="nl-NL"/>
        </w:rPr>
        <w:t>ươ</w:t>
      </w:r>
      <w:r w:rsidRPr="00B303A4">
        <w:rPr>
          <w:rFonts w:ascii="Times New Roman" w:hAnsi="Times New Roman"/>
          <w:color w:val="000000"/>
          <w:sz w:val="28"/>
          <w:szCs w:val="28"/>
          <w:lang w:val="nl-NL"/>
        </w:rPr>
        <w:t>ng quý II/202</w:t>
      </w:r>
      <w:r w:rsidR="005F42C7">
        <w:rPr>
          <w:rFonts w:ascii="Times New Roman" w:hAnsi="Times New Roman"/>
          <w:color w:val="000000"/>
          <w:sz w:val="28"/>
          <w:szCs w:val="28"/>
          <w:lang w:val="nl-NL"/>
        </w:rPr>
        <w:t>4</w:t>
      </w:r>
      <w:r w:rsidRPr="00B303A4">
        <w:rPr>
          <w:rFonts w:ascii="Times New Roman" w:hAnsi="Times New Roman"/>
          <w:color w:val="000000"/>
          <w:sz w:val="28"/>
          <w:szCs w:val="28"/>
          <w:lang w:val="nl-NL"/>
        </w:rPr>
        <w:t>.</w:t>
      </w:r>
    </w:p>
    <w:p w:rsidR="005D0B5A" w:rsidRPr="00B303A4" w:rsidRDefault="005D0B5A" w:rsidP="004E3D07">
      <w:pPr>
        <w:spacing w:before="120" w:after="120" w:line="350" w:lineRule="exact"/>
        <w:ind w:firstLine="720"/>
        <w:jc w:val="both"/>
        <w:rPr>
          <w:rFonts w:ascii="Times New Roman" w:hAnsi="Times New Roman"/>
          <w:color w:val="000000"/>
          <w:sz w:val="28"/>
          <w:szCs w:val="28"/>
          <w:lang w:val="nl-NL"/>
        </w:rPr>
      </w:pPr>
      <w:r w:rsidRPr="00B303A4">
        <w:rPr>
          <w:rFonts w:ascii="Times New Roman" w:hAnsi="Times New Roman"/>
          <w:b/>
          <w:color w:val="000000"/>
          <w:sz w:val="28"/>
          <w:szCs w:val="28"/>
          <w:lang w:val="nl-NL"/>
        </w:rPr>
        <w:t>2.</w:t>
      </w:r>
      <w:r w:rsidRPr="00B303A4">
        <w:rPr>
          <w:rFonts w:ascii="Times New Roman" w:hAnsi="Times New Roman"/>
          <w:color w:val="000000"/>
          <w:sz w:val="28"/>
          <w:szCs w:val="28"/>
          <w:lang w:val="nl-NL"/>
        </w:rPr>
        <w:t xml:space="preserve"> Thực hiện quản lý chi NSNN quý II/202</w:t>
      </w:r>
      <w:r w:rsidR="005F42C7">
        <w:rPr>
          <w:rFonts w:ascii="Times New Roman" w:hAnsi="Times New Roman"/>
          <w:color w:val="000000"/>
          <w:sz w:val="28"/>
          <w:szCs w:val="28"/>
          <w:lang w:val="nl-NL"/>
        </w:rPr>
        <w:t xml:space="preserve">4 </w:t>
      </w:r>
      <w:r w:rsidRPr="00B303A4">
        <w:rPr>
          <w:rFonts w:ascii="Times New Roman" w:hAnsi="Times New Roman"/>
          <w:color w:val="000000"/>
          <w:sz w:val="28"/>
          <w:szCs w:val="28"/>
          <w:lang w:val="nl-NL"/>
        </w:rPr>
        <w:t xml:space="preserve">theo </w:t>
      </w:r>
      <w:r w:rsidRPr="00B303A4">
        <w:rPr>
          <w:rFonts w:ascii="Times New Roman" w:hAnsi="Times New Roman" w:hint="eastAsia"/>
          <w:color w:val="000000"/>
          <w:sz w:val="28"/>
          <w:szCs w:val="28"/>
          <w:lang w:val="nl-NL"/>
        </w:rPr>
        <w:t>đú</w:t>
      </w:r>
      <w:r w:rsidRPr="00B303A4">
        <w:rPr>
          <w:rFonts w:ascii="Times New Roman" w:hAnsi="Times New Roman"/>
          <w:color w:val="000000"/>
          <w:sz w:val="28"/>
          <w:szCs w:val="28"/>
          <w:lang w:val="nl-NL"/>
        </w:rPr>
        <w:t xml:space="preserve">ng tiêu chuẩn,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ịnh mức, chế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ộ, chính sách, phạm vi dự toán </w:t>
      </w:r>
      <w:r w:rsidRPr="00B303A4">
        <w:rPr>
          <w:rFonts w:ascii="Times New Roman" w:hAnsi="Times New Roman" w:hint="eastAsia"/>
          <w:color w:val="000000"/>
          <w:sz w:val="28"/>
          <w:szCs w:val="28"/>
          <w:lang w:val="nl-NL"/>
        </w:rPr>
        <w:t>đư</w:t>
      </w:r>
      <w:r w:rsidRPr="00B303A4">
        <w:rPr>
          <w:rFonts w:ascii="Times New Roman" w:hAnsi="Times New Roman"/>
          <w:color w:val="000000"/>
          <w:sz w:val="28"/>
          <w:szCs w:val="28"/>
          <w:lang w:val="nl-NL"/>
        </w:rPr>
        <w:t xml:space="preserve">ợc duyệt,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ảm bảo tiết kiệm, hiệu quả; tập trung rà soát chi tiết </w:t>
      </w:r>
      <w:r w:rsidRPr="00B303A4">
        <w:rPr>
          <w:rFonts w:ascii="Times New Roman" w:hAnsi="Times New Roman" w:hint="eastAsia"/>
          <w:color w:val="000000"/>
          <w:sz w:val="28"/>
          <w:szCs w:val="28"/>
          <w:lang w:val="nl-NL"/>
        </w:rPr>
        <w:t>đ</w:t>
      </w:r>
      <w:r w:rsidR="00CD170E">
        <w:rPr>
          <w:rFonts w:ascii="Times New Roman" w:hAnsi="Times New Roman"/>
          <w:color w:val="000000"/>
          <w:sz w:val="28"/>
          <w:szCs w:val="28"/>
          <w:lang w:val="nl-NL"/>
        </w:rPr>
        <w:t>ầ</w:t>
      </w:r>
      <w:r w:rsidRPr="00B303A4">
        <w:rPr>
          <w:rFonts w:ascii="Times New Roman" w:hAnsi="Times New Roman"/>
          <w:color w:val="000000"/>
          <w:sz w:val="28"/>
          <w:szCs w:val="28"/>
          <w:lang w:val="nl-NL"/>
        </w:rPr>
        <w:t xml:space="preserve">y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ủ, kịp thời các chế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ộ, chính sách an sinh xã hội theo quy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ịnh của Chính phủ, của tỉnh, nhất là các khoản chi cho con ng</w:t>
      </w:r>
      <w:r w:rsidRPr="00B303A4">
        <w:rPr>
          <w:rFonts w:ascii="Times New Roman" w:hAnsi="Times New Roman" w:hint="eastAsia"/>
          <w:color w:val="000000"/>
          <w:sz w:val="28"/>
          <w:szCs w:val="28"/>
          <w:lang w:val="nl-NL"/>
        </w:rPr>
        <w:t>ư</w:t>
      </w:r>
      <w:r w:rsidRPr="00B303A4">
        <w:rPr>
          <w:rFonts w:ascii="Times New Roman" w:hAnsi="Times New Roman"/>
          <w:color w:val="000000"/>
          <w:sz w:val="28"/>
          <w:szCs w:val="28"/>
          <w:lang w:val="nl-NL"/>
        </w:rPr>
        <w:t xml:space="preserve">ời,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ảm bảo chi </w:t>
      </w:r>
      <w:r w:rsidRPr="00B303A4">
        <w:rPr>
          <w:rFonts w:ascii="Times New Roman" w:hAnsi="Times New Roman" w:hint="eastAsia"/>
          <w:color w:val="000000"/>
          <w:sz w:val="28"/>
          <w:szCs w:val="28"/>
          <w:lang w:val="nl-NL"/>
        </w:rPr>
        <w:t>đú</w:t>
      </w:r>
      <w:r w:rsidRPr="00B303A4">
        <w:rPr>
          <w:rFonts w:ascii="Times New Roman" w:hAnsi="Times New Roman"/>
          <w:color w:val="000000"/>
          <w:sz w:val="28"/>
          <w:szCs w:val="28"/>
          <w:lang w:val="nl-NL"/>
        </w:rPr>
        <w:t xml:space="preserve">ng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ối t</w:t>
      </w:r>
      <w:r w:rsidRPr="00B303A4">
        <w:rPr>
          <w:rFonts w:ascii="Times New Roman" w:hAnsi="Times New Roman" w:hint="eastAsia"/>
          <w:color w:val="000000"/>
          <w:sz w:val="28"/>
          <w:szCs w:val="28"/>
          <w:lang w:val="nl-NL"/>
        </w:rPr>
        <w:t>ư</w:t>
      </w:r>
      <w:r w:rsidRPr="00B303A4">
        <w:rPr>
          <w:rFonts w:ascii="Times New Roman" w:hAnsi="Times New Roman"/>
          <w:color w:val="000000"/>
          <w:sz w:val="28"/>
          <w:szCs w:val="28"/>
          <w:lang w:val="nl-NL"/>
        </w:rPr>
        <w:t xml:space="preserve">ợng, </w:t>
      </w:r>
      <w:r w:rsidR="00CD170E">
        <w:rPr>
          <w:rFonts w:ascii="Times New Roman" w:hAnsi="Times New Roman"/>
          <w:color w:val="000000"/>
          <w:sz w:val="28"/>
          <w:szCs w:val="28"/>
          <w:lang w:val="nl-NL"/>
        </w:rPr>
        <w:t>chính sách, chế đệ theo quy định</w:t>
      </w:r>
      <w:r w:rsidRPr="00B303A4">
        <w:rPr>
          <w:rFonts w:ascii="Times New Roman" w:hAnsi="Times New Roman"/>
          <w:color w:val="000000"/>
          <w:sz w:val="28"/>
          <w:szCs w:val="28"/>
          <w:lang w:val="nl-NL"/>
        </w:rPr>
        <w:t>.</w:t>
      </w:r>
    </w:p>
    <w:p w:rsidR="005D0B5A" w:rsidRDefault="005D0B5A" w:rsidP="004E3D07">
      <w:pPr>
        <w:spacing w:before="120" w:after="120" w:line="350" w:lineRule="exact"/>
        <w:ind w:firstLine="720"/>
        <w:jc w:val="both"/>
        <w:rPr>
          <w:rFonts w:ascii="Times New Roman" w:hAnsi="Times New Roman"/>
          <w:color w:val="000000"/>
          <w:sz w:val="28"/>
          <w:szCs w:val="28"/>
          <w:lang w:val="nl-NL"/>
        </w:rPr>
      </w:pPr>
      <w:r w:rsidRPr="00B303A4">
        <w:rPr>
          <w:rFonts w:ascii="Times New Roman" w:hAnsi="Times New Roman"/>
          <w:color w:val="000000"/>
          <w:sz w:val="28"/>
          <w:szCs w:val="28"/>
          <w:lang w:val="nl-NL"/>
        </w:rPr>
        <w:t xml:space="preserve">- </w:t>
      </w:r>
      <w:r w:rsidR="0035718A">
        <w:rPr>
          <w:rFonts w:ascii="Times New Roman" w:hAnsi="Times New Roman"/>
          <w:color w:val="000000"/>
          <w:sz w:val="28"/>
          <w:szCs w:val="28"/>
          <w:lang w:val="nl-NL"/>
        </w:rPr>
        <w:t>C</w:t>
      </w:r>
      <w:r w:rsidRPr="00B303A4">
        <w:rPr>
          <w:rFonts w:ascii="Times New Roman" w:hAnsi="Times New Roman"/>
          <w:color w:val="000000"/>
          <w:sz w:val="28"/>
          <w:szCs w:val="28"/>
          <w:lang w:val="nl-NL"/>
        </w:rPr>
        <w:t>ác c</w:t>
      </w:r>
      <w:r w:rsidRPr="00B303A4">
        <w:rPr>
          <w:rFonts w:ascii="Times New Roman" w:hAnsi="Times New Roman" w:hint="eastAsia"/>
          <w:color w:val="000000"/>
          <w:sz w:val="28"/>
          <w:szCs w:val="28"/>
          <w:lang w:val="nl-NL"/>
        </w:rPr>
        <w:t>ơ</w:t>
      </w:r>
      <w:r w:rsidRPr="00B303A4">
        <w:rPr>
          <w:rFonts w:ascii="Times New Roman" w:hAnsi="Times New Roman"/>
          <w:color w:val="000000"/>
          <w:sz w:val="28"/>
          <w:szCs w:val="28"/>
          <w:lang w:val="nl-NL"/>
        </w:rPr>
        <w:t xml:space="preserve"> quan, </w:t>
      </w:r>
      <w:r w:rsidRPr="00B303A4">
        <w:rPr>
          <w:rFonts w:ascii="Times New Roman" w:hAnsi="Times New Roman" w:hint="eastAsia"/>
          <w:color w:val="000000"/>
          <w:sz w:val="28"/>
          <w:szCs w:val="28"/>
          <w:lang w:val="nl-NL"/>
        </w:rPr>
        <w:t>đơ</w:t>
      </w:r>
      <w:r w:rsidRPr="00B303A4">
        <w:rPr>
          <w:rFonts w:ascii="Times New Roman" w:hAnsi="Times New Roman"/>
          <w:color w:val="000000"/>
          <w:sz w:val="28"/>
          <w:szCs w:val="28"/>
          <w:lang w:val="nl-NL"/>
        </w:rPr>
        <w:t xml:space="preserve">n vị, các huyện, thành phố thực hiện có hiệu quả các giải pháp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ẩy mạnh cải cách thủ tục hành chính, gắn với ứng dụng công nghệ thông tin trong thực hiện công việc; tập trung tháo gỡ </w:t>
      </w:r>
      <w:r w:rsidR="00B303A4" w:rsidRPr="00B303A4">
        <w:rPr>
          <w:rFonts w:ascii="Times New Roman" w:hAnsi="Times New Roman"/>
          <w:color w:val="000000"/>
          <w:sz w:val="28"/>
          <w:szCs w:val="28"/>
          <w:lang w:val="nl-NL"/>
        </w:rPr>
        <w:t>khó khăn cho sản xuất, kinh doanh cho các tổ chức, cá nhân theo chỉ đạo của Chính phủ, Bộ Tài chính. Đ</w:t>
      </w:r>
      <w:r w:rsidRPr="00B303A4">
        <w:rPr>
          <w:rFonts w:ascii="Times New Roman" w:hAnsi="Times New Roman"/>
          <w:color w:val="000000"/>
          <w:sz w:val="28"/>
          <w:szCs w:val="28"/>
          <w:lang w:val="nl-NL"/>
        </w:rPr>
        <w:t xml:space="preserve">ẩy nhanh tiến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ộ thực hiện và giải ngân vốn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ầu t</w:t>
      </w:r>
      <w:r w:rsidRPr="00B303A4">
        <w:rPr>
          <w:rFonts w:ascii="Times New Roman" w:hAnsi="Times New Roman" w:hint="eastAsia"/>
          <w:color w:val="000000"/>
          <w:sz w:val="28"/>
          <w:szCs w:val="28"/>
          <w:lang w:val="nl-NL"/>
        </w:rPr>
        <w:t>ư</w:t>
      </w:r>
      <w:r w:rsidR="00BE43A2" w:rsidRPr="00B303A4">
        <w:rPr>
          <w:rFonts w:ascii="Times New Roman" w:hAnsi="Times New Roman"/>
          <w:color w:val="000000"/>
          <w:sz w:val="28"/>
          <w:szCs w:val="28"/>
          <w:lang w:val="nl-NL"/>
        </w:rPr>
        <w:t xml:space="preserve"> công. Kiê</w:t>
      </w:r>
      <w:r w:rsidRPr="00B303A4">
        <w:rPr>
          <w:rFonts w:ascii="Times New Roman" w:hAnsi="Times New Roman"/>
          <w:color w:val="000000"/>
          <w:sz w:val="28"/>
          <w:szCs w:val="28"/>
          <w:lang w:val="nl-NL"/>
        </w:rPr>
        <w:t xml:space="preserve">n quyết cắt giảm,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iều chuyển vốn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ầu t</w:t>
      </w:r>
      <w:r w:rsidRPr="00B303A4">
        <w:rPr>
          <w:rFonts w:ascii="Times New Roman" w:hAnsi="Times New Roman" w:hint="eastAsia"/>
          <w:color w:val="000000"/>
          <w:sz w:val="28"/>
          <w:szCs w:val="28"/>
          <w:lang w:val="nl-NL"/>
        </w:rPr>
        <w:t>ư</w:t>
      </w:r>
      <w:r w:rsidRPr="00B303A4">
        <w:rPr>
          <w:rFonts w:ascii="Times New Roman" w:hAnsi="Times New Roman"/>
          <w:color w:val="000000"/>
          <w:sz w:val="28"/>
          <w:szCs w:val="28"/>
          <w:lang w:val="nl-NL"/>
        </w:rPr>
        <w:t xml:space="preserve"> các dự án chậm giải ngân; xử lý nghiêm các tr</w:t>
      </w:r>
      <w:r w:rsidRPr="00B303A4">
        <w:rPr>
          <w:rFonts w:ascii="Times New Roman" w:hAnsi="Times New Roman" w:hint="eastAsia"/>
          <w:color w:val="000000"/>
          <w:sz w:val="28"/>
          <w:szCs w:val="28"/>
          <w:lang w:val="nl-NL"/>
        </w:rPr>
        <w:t>ư</w:t>
      </w:r>
      <w:r w:rsidRPr="00B303A4">
        <w:rPr>
          <w:rFonts w:ascii="Times New Roman" w:hAnsi="Times New Roman"/>
          <w:color w:val="000000"/>
          <w:sz w:val="28"/>
          <w:szCs w:val="28"/>
          <w:lang w:val="nl-NL"/>
        </w:rPr>
        <w:t xml:space="preserve">ờng hợp làm </w:t>
      </w:r>
      <w:r w:rsidRPr="00B303A4">
        <w:rPr>
          <w:rFonts w:ascii="Times New Roman" w:hAnsi="Times New Roman"/>
          <w:color w:val="000000"/>
          <w:sz w:val="28"/>
          <w:szCs w:val="28"/>
          <w:lang w:val="nl-NL"/>
        </w:rPr>
        <w:lastRenderedPageBreak/>
        <w:t xml:space="preserve">chậm tiến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ộ và thiếu trách nhiệm, vi phạm quy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ịnh về quản lý, thực hiện giải ngân vốn và dự án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ầu t</w:t>
      </w:r>
      <w:r w:rsidRPr="00B303A4">
        <w:rPr>
          <w:rFonts w:ascii="Times New Roman" w:hAnsi="Times New Roman" w:hint="eastAsia"/>
          <w:color w:val="000000"/>
          <w:sz w:val="28"/>
          <w:szCs w:val="28"/>
          <w:lang w:val="nl-NL"/>
        </w:rPr>
        <w:t>ư</w:t>
      </w:r>
      <w:r w:rsidRPr="00B303A4">
        <w:rPr>
          <w:rFonts w:ascii="Times New Roman" w:hAnsi="Times New Roman"/>
          <w:color w:val="000000"/>
          <w:sz w:val="28"/>
          <w:szCs w:val="28"/>
          <w:lang w:val="nl-NL"/>
        </w:rPr>
        <w:t>.</w:t>
      </w:r>
    </w:p>
    <w:p w:rsidR="00B303A4" w:rsidRPr="00B303A4" w:rsidRDefault="00B303A4" w:rsidP="004E3D07">
      <w:pPr>
        <w:spacing w:before="120" w:after="120" w:line="350" w:lineRule="exact"/>
        <w:ind w:firstLine="720"/>
        <w:jc w:val="both"/>
        <w:rPr>
          <w:rFonts w:ascii="Times New Roman" w:hAnsi="Times New Roman"/>
          <w:color w:val="000000"/>
          <w:sz w:val="28"/>
          <w:szCs w:val="28"/>
          <w:lang w:val="nl-NL"/>
        </w:rPr>
      </w:pPr>
      <w:r w:rsidRPr="00B303A4">
        <w:rPr>
          <w:rFonts w:ascii="Times New Roman" w:hAnsi="Times New Roman"/>
          <w:color w:val="000000"/>
          <w:sz w:val="28"/>
          <w:szCs w:val="28"/>
          <w:lang w:val="nl-NL"/>
        </w:rPr>
        <w:t>- Tổ chức điều hành, quản lý chi NSNN chặt chẽ, tiết kiệm, đúng quy định; nâng cao hiệu quả sử dụng ngân sách nhà nước:</w:t>
      </w:r>
    </w:p>
    <w:p w:rsidR="00B303A4" w:rsidRPr="00B303A4" w:rsidRDefault="00B303A4" w:rsidP="004E3D07">
      <w:pPr>
        <w:spacing w:before="120" w:after="120" w:line="350" w:lineRule="exact"/>
        <w:ind w:firstLine="720"/>
        <w:jc w:val="both"/>
        <w:rPr>
          <w:rFonts w:ascii="Times New Roman" w:hAnsi="Times New Roman"/>
          <w:color w:val="000000"/>
          <w:sz w:val="28"/>
          <w:szCs w:val="28"/>
          <w:lang w:val="nl-NL"/>
        </w:rPr>
      </w:pPr>
      <w:r w:rsidRPr="00B303A4">
        <w:rPr>
          <w:rFonts w:ascii="Times New Roman" w:hAnsi="Times New Roman"/>
          <w:color w:val="000000"/>
          <w:sz w:val="28"/>
          <w:szCs w:val="28"/>
          <w:lang w:val="nl-NL"/>
        </w:rPr>
        <w:t xml:space="preserve">+ Các Sở, Ban, Ngành, các huyện, thành phố thực hiện chi ngân sách theo dự toán, đảm bảo quy định của Luật NSNN, Luật Đầu tư công, Nghị quyết của HĐND tỉnh và Quyết định của UBND tỉnh. Quản lý chặt chẽ, thực hiện tiết kiệm triệt để các khoản chi ngân sách nhà nước. </w:t>
      </w:r>
    </w:p>
    <w:p w:rsidR="00B303A4" w:rsidRPr="00B303A4" w:rsidRDefault="00B303A4" w:rsidP="004E3D07">
      <w:pPr>
        <w:spacing w:before="120" w:after="120" w:line="350" w:lineRule="exact"/>
        <w:ind w:firstLine="720"/>
        <w:jc w:val="both"/>
        <w:rPr>
          <w:rFonts w:ascii="Times New Roman" w:hAnsi="Times New Roman"/>
          <w:color w:val="000000"/>
          <w:sz w:val="28"/>
          <w:szCs w:val="28"/>
          <w:lang w:val="nl-NL"/>
        </w:rPr>
      </w:pPr>
      <w:r w:rsidRPr="00B303A4">
        <w:rPr>
          <w:rFonts w:ascii="Times New Roman" w:hAnsi="Times New Roman"/>
          <w:color w:val="000000"/>
          <w:sz w:val="28"/>
          <w:szCs w:val="28"/>
          <w:lang w:val="nl-NL"/>
        </w:rPr>
        <w:t xml:space="preserve">+ Các huyện, thành phố điều hành chi ngân sách trong dự toán được giao và tiến độ một số nguồn thu gắn liền với dự toán chi đầu tư phát triển. Chủ động sử dụng nguồn dự phòng và các nguồn lực hợp pháp của địa phương để đảm bảo kinh phí </w:t>
      </w:r>
      <w:r w:rsidR="007E1D62">
        <w:rPr>
          <w:rFonts w:ascii="Times New Roman" w:hAnsi="Times New Roman"/>
          <w:color w:val="000000"/>
          <w:sz w:val="28"/>
          <w:szCs w:val="28"/>
          <w:lang w:val="nl-NL"/>
        </w:rPr>
        <w:t>cho</w:t>
      </w:r>
      <w:r w:rsidR="00BE4506">
        <w:rPr>
          <w:rFonts w:ascii="Times New Roman" w:hAnsi="Times New Roman"/>
          <w:color w:val="000000"/>
          <w:sz w:val="28"/>
          <w:szCs w:val="28"/>
          <w:lang w:val="nl-NL"/>
        </w:rPr>
        <w:t xml:space="preserve"> các nhiệm vụ</w:t>
      </w:r>
      <w:r w:rsidR="007E1D62">
        <w:rPr>
          <w:rFonts w:ascii="Times New Roman" w:hAnsi="Times New Roman"/>
          <w:color w:val="000000"/>
          <w:sz w:val="28"/>
          <w:szCs w:val="28"/>
          <w:lang w:val="nl-NL"/>
        </w:rPr>
        <w:t xml:space="preserve"> phát sinh</w:t>
      </w:r>
      <w:r w:rsidR="00BE4506">
        <w:rPr>
          <w:rFonts w:ascii="Times New Roman" w:hAnsi="Times New Roman"/>
          <w:color w:val="000000"/>
          <w:sz w:val="28"/>
          <w:szCs w:val="28"/>
          <w:lang w:val="nl-NL"/>
        </w:rPr>
        <w:t xml:space="preserve"> của địa phương</w:t>
      </w:r>
      <w:r w:rsidRPr="00B303A4">
        <w:rPr>
          <w:rFonts w:ascii="Times New Roman" w:hAnsi="Times New Roman"/>
          <w:color w:val="000000"/>
          <w:sz w:val="28"/>
          <w:szCs w:val="28"/>
          <w:lang w:val="nl-NL"/>
        </w:rPr>
        <w:t>.</w:t>
      </w:r>
    </w:p>
    <w:p w:rsidR="00B303A4" w:rsidRDefault="00B303A4" w:rsidP="004E3D07">
      <w:pPr>
        <w:spacing w:before="120" w:after="120" w:line="350" w:lineRule="exact"/>
        <w:ind w:firstLine="720"/>
        <w:jc w:val="both"/>
        <w:rPr>
          <w:rFonts w:ascii="Times New Roman" w:hAnsi="Times New Roman"/>
          <w:color w:val="000000"/>
          <w:sz w:val="28"/>
          <w:szCs w:val="28"/>
          <w:lang w:val="nl-NL"/>
        </w:rPr>
      </w:pPr>
      <w:r w:rsidRPr="00B303A4">
        <w:rPr>
          <w:rFonts w:ascii="Times New Roman" w:hAnsi="Times New Roman"/>
          <w:color w:val="000000"/>
          <w:sz w:val="28"/>
          <w:szCs w:val="28"/>
          <w:lang w:val="nl-NL"/>
        </w:rPr>
        <w:t xml:space="preserve">- Tiếp tục thực hiện Nghị định số 117/2013/NĐ-CP ngày 07/10/2013 của Chính phủ quy định chế độ tự chủ, tự chịu trách nhiệm về sử dụng biên chế và kinh phí quản lý hành chính đối với các cơ quan nhà nước; Nghị định số </w:t>
      </w:r>
      <w:r w:rsidR="0035718A">
        <w:rPr>
          <w:rFonts w:ascii="Times New Roman" w:hAnsi="Times New Roman"/>
          <w:color w:val="000000"/>
          <w:sz w:val="28"/>
          <w:szCs w:val="28"/>
          <w:lang w:val="nl-NL"/>
        </w:rPr>
        <w:t>60/2021/NĐ-CP ngày 21/6/2021</w:t>
      </w:r>
      <w:r w:rsidRPr="00B303A4">
        <w:rPr>
          <w:rFonts w:ascii="Times New Roman" w:hAnsi="Times New Roman"/>
          <w:color w:val="000000"/>
          <w:sz w:val="28"/>
          <w:szCs w:val="28"/>
          <w:lang w:val="nl-NL"/>
        </w:rPr>
        <w:t xml:space="preserve"> của Chính phủ quy định cơ chế tự chủ </w:t>
      </w:r>
      <w:r w:rsidR="00B935A8">
        <w:rPr>
          <w:rFonts w:ascii="Times New Roman" w:hAnsi="Times New Roman"/>
          <w:color w:val="000000"/>
          <w:sz w:val="28"/>
          <w:szCs w:val="28"/>
          <w:lang w:val="nl-NL"/>
        </w:rPr>
        <w:t>của đơn vị sự nghiệp công lập trong đó đặc biệt lưu ý những quy định mới, chi tiết hơn về phân loại mức độ tự chủ, nguồn tài chính và sử dụng nguồn tài chính; giao tự chủ tài chính cho</w:t>
      </w:r>
      <w:r w:rsidR="007E1D62">
        <w:rPr>
          <w:rFonts w:ascii="Times New Roman" w:hAnsi="Times New Roman"/>
          <w:color w:val="000000"/>
          <w:sz w:val="28"/>
          <w:szCs w:val="28"/>
          <w:lang w:val="nl-NL"/>
        </w:rPr>
        <w:t xml:space="preserve"> các đơn vị sự nghiệp công lập</w:t>
      </w:r>
      <w:r w:rsidR="00B935A8">
        <w:rPr>
          <w:rFonts w:ascii="Times New Roman" w:hAnsi="Times New Roman"/>
          <w:color w:val="000000"/>
          <w:sz w:val="28"/>
          <w:szCs w:val="28"/>
          <w:lang w:val="nl-NL"/>
        </w:rPr>
        <w:t>.</w:t>
      </w:r>
    </w:p>
    <w:p w:rsidR="00B935A8" w:rsidRDefault="00B935A8" w:rsidP="004E3D07">
      <w:pPr>
        <w:spacing w:before="120" w:after="120" w:line="350" w:lineRule="exact"/>
        <w:ind w:firstLine="720"/>
        <w:jc w:val="both"/>
        <w:rPr>
          <w:rFonts w:ascii="Times New Roman" w:hAnsi="Times New Roman"/>
          <w:color w:val="000000"/>
          <w:sz w:val="28"/>
          <w:szCs w:val="28"/>
          <w:lang w:val="nl-NL"/>
        </w:rPr>
      </w:pPr>
      <w:r>
        <w:rPr>
          <w:rFonts w:ascii="Times New Roman" w:hAnsi="Times New Roman"/>
          <w:color w:val="000000"/>
          <w:sz w:val="28"/>
          <w:szCs w:val="28"/>
          <w:lang w:val="nl-NL"/>
        </w:rPr>
        <w:t>- Các Sở, ban, ngành, UBND các huyện, thành phố tiếp tục đẩy mạnh công tác sắp xếp quản lý, sử dụng có hiệu quả kinh phí, tài sản tại các cơ quan, đơn vị; tổ chức rà soát, đánh giá kết quả thực hiện các Nghị quyết về chế độ, chính sách của HĐND tỉnh, đề xuất bãi bỏ các Nghị quyết không có tính khả thi, không phù hợp, hoặc sửa đổi, bổ sung các Nghị quyết còn vướng mắc.</w:t>
      </w:r>
    </w:p>
    <w:p w:rsidR="00B935A8" w:rsidRPr="00B303A4" w:rsidRDefault="00B935A8" w:rsidP="004E3D07">
      <w:pPr>
        <w:spacing w:before="120" w:after="120" w:line="350" w:lineRule="exact"/>
        <w:ind w:firstLine="720"/>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w:t>
      </w:r>
      <w:r w:rsidR="004E3D07">
        <w:rPr>
          <w:rFonts w:ascii="Times New Roman" w:hAnsi="Times New Roman"/>
          <w:color w:val="000000"/>
          <w:sz w:val="28"/>
          <w:szCs w:val="28"/>
          <w:lang w:val="nl-NL"/>
        </w:rPr>
        <w:t>Hoàn thành</w:t>
      </w:r>
      <w:r w:rsidR="006A5051">
        <w:rPr>
          <w:rFonts w:ascii="Times New Roman" w:hAnsi="Times New Roman"/>
          <w:color w:val="000000"/>
          <w:sz w:val="28"/>
          <w:szCs w:val="28"/>
          <w:lang w:val="nl-NL"/>
        </w:rPr>
        <w:t xml:space="preserve"> thẩm định, xét duyệt quyết toán ngân sách nhà nước và lập tổng quyết toán ngân sách địa phương năm 202</w:t>
      </w:r>
      <w:r w:rsidR="005F42C7">
        <w:rPr>
          <w:rFonts w:ascii="Times New Roman" w:hAnsi="Times New Roman"/>
          <w:color w:val="000000"/>
          <w:sz w:val="28"/>
          <w:szCs w:val="28"/>
          <w:lang w:val="nl-NL"/>
        </w:rPr>
        <w:t>3</w:t>
      </w:r>
      <w:r w:rsidR="006A5051">
        <w:rPr>
          <w:rFonts w:ascii="Times New Roman" w:hAnsi="Times New Roman"/>
          <w:color w:val="000000"/>
          <w:sz w:val="28"/>
          <w:szCs w:val="28"/>
          <w:lang w:val="nl-NL"/>
        </w:rPr>
        <w:t>, theo đúng quy định của Luật NSNN, Thông tư số 342/2015/TT-BTC ngày 31/12/2016 và Thông tư số 137/2017/TT-BTC ngày 25/12/2017 của Bộ Tài chính quy định xét duyệt, thẩm định, thông báo và tổng hợp quyết toán năm. Kiên quyết xuất toán,</w:t>
      </w:r>
      <w:r w:rsidR="00B24635">
        <w:rPr>
          <w:rFonts w:ascii="Times New Roman" w:hAnsi="Times New Roman"/>
          <w:color w:val="000000"/>
          <w:sz w:val="28"/>
          <w:szCs w:val="28"/>
          <w:lang w:val="nl-NL"/>
        </w:rPr>
        <w:t xml:space="preserve"> </w:t>
      </w:r>
      <w:r w:rsidR="006A5051">
        <w:rPr>
          <w:rFonts w:ascii="Times New Roman" w:hAnsi="Times New Roman"/>
          <w:color w:val="000000"/>
          <w:sz w:val="28"/>
          <w:szCs w:val="28"/>
          <w:lang w:val="nl-NL"/>
        </w:rPr>
        <w:t xml:space="preserve">thu hồi nộp ngân sách các khoản chi sai mục đích, </w:t>
      </w:r>
      <w:r w:rsidR="00B24635">
        <w:rPr>
          <w:rFonts w:ascii="Times New Roman" w:hAnsi="Times New Roman"/>
          <w:color w:val="000000"/>
          <w:sz w:val="28"/>
          <w:szCs w:val="28"/>
          <w:lang w:val="nl-NL"/>
        </w:rPr>
        <w:t xml:space="preserve">chế độ, tiêu chuẩn định mức, </w:t>
      </w:r>
      <w:r w:rsidR="006A5051">
        <w:rPr>
          <w:rFonts w:ascii="Times New Roman" w:hAnsi="Times New Roman"/>
          <w:color w:val="000000"/>
          <w:sz w:val="28"/>
          <w:szCs w:val="28"/>
          <w:lang w:val="nl-NL"/>
        </w:rPr>
        <w:t>thiếu hồ sơ thủ tục theo quy định.</w:t>
      </w:r>
    </w:p>
    <w:p w:rsidR="005D0B5A" w:rsidRDefault="005D0B5A" w:rsidP="004E3D07">
      <w:pPr>
        <w:spacing w:before="120" w:after="120" w:line="350" w:lineRule="exact"/>
        <w:ind w:firstLine="720"/>
        <w:jc w:val="both"/>
        <w:rPr>
          <w:rFonts w:ascii="Times New Roman" w:hAnsi="Times New Roman"/>
          <w:color w:val="000000"/>
          <w:sz w:val="28"/>
          <w:szCs w:val="28"/>
          <w:lang w:val="nl-NL"/>
        </w:rPr>
      </w:pPr>
      <w:r w:rsidRPr="00B303A4">
        <w:rPr>
          <w:rFonts w:ascii="Times New Roman" w:hAnsi="Times New Roman"/>
          <w:b/>
          <w:color w:val="000000"/>
          <w:sz w:val="28"/>
          <w:szCs w:val="28"/>
          <w:lang w:val="nl-NL"/>
        </w:rPr>
        <w:t>3.</w:t>
      </w:r>
      <w:r w:rsidRPr="00B303A4">
        <w:rPr>
          <w:rFonts w:ascii="Times New Roman" w:hAnsi="Times New Roman"/>
          <w:color w:val="000000"/>
          <w:sz w:val="28"/>
          <w:szCs w:val="28"/>
          <w:lang w:val="nl-NL"/>
        </w:rPr>
        <w:t xml:space="preserve"> Kho bạc nhà n</w:t>
      </w:r>
      <w:r w:rsidRPr="00B303A4">
        <w:rPr>
          <w:rFonts w:ascii="Times New Roman" w:hAnsi="Times New Roman" w:hint="eastAsia"/>
          <w:color w:val="000000"/>
          <w:sz w:val="28"/>
          <w:szCs w:val="28"/>
          <w:lang w:val="nl-NL"/>
        </w:rPr>
        <w:t>ư</w:t>
      </w:r>
      <w:r w:rsidRPr="00B303A4">
        <w:rPr>
          <w:rFonts w:ascii="Times New Roman" w:hAnsi="Times New Roman"/>
          <w:color w:val="000000"/>
          <w:sz w:val="28"/>
          <w:szCs w:val="28"/>
          <w:lang w:val="nl-NL"/>
        </w:rPr>
        <w:t xml:space="preserve">ớc các cấp chỉ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ạo t</w:t>
      </w:r>
      <w:r w:rsidRPr="00B303A4">
        <w:rPr>
          <w:rFonts w:ascii="Times New Roman" w:hAnsi="Times New Roman" w:hint="eastAsia"/>
          <w:color w:val="000000"/>
          <w:sz w:val="28"/>
          <w:szCs w:val="28"/>
          <w:lang w:val="nl-NL"/>
        </w:rPr>
        <w:t>ă</w:t>
      </w:r>
      <w:r w:rsidRPr="00B303A4">
        <w:rPr>
          <w:rFonts w:ascii="Times New Roman" w:hAnsi="Times New Roman"/>
          <w:color w:val="000000"/>
          <w:sz w:val="28"/>
          <w:szCs w:val="28"/>
          <w:lang w:val="nl-NL"/>
        </w:rPr>
        <w:t>ng c</w:t>
      </w:r>
      <w:r w:rsidRPr="00B303A4">
        <w:rPr>
          <w:rFonts w:ascii="Times New Roman" w:hAnsi="Times New Roman" w:hint="eastAsia"/>
          <w:color w:val="000000"/>
          <w:sz w:val="28"/>
          <w:szCs w:val="28"/>
          <w:lang w:val="nl-NL"/>
        </w:rPr>
        <w:t>ư</w:t>
      </w:r>
      <w:r w:rsidRPr="00B303A4">
        <w:rPr>
          <w:rFonts w:ascii="Times New Roman" w:hAnsi="Times New Roman"/>
          <w:color w:val="000000"/>
          <w:sz w:val="28"/>
          <w:szCs w:val="28"/>
          <w:lang w:val="nl-NL"/>
        </w:rPr>
        <w:t xml:space="preserve">ờng kiểm soát chi ngân sách. kiên quyết từ chối thanh toán các khoản chi không </w:t>
      </w:r>
      <w:r w:rsidRPr="00B303A4">
        <w:rPr>
          <w:rFonts w:ascii="Times New Roman" w:hAnsi="Times New Roman" w:hint="eastAsia"/>
          <w:color w:val="000000"/>
          <w:sz w:val="28"/>
          <w:szCs w:val="28"/>
          <w:lang w:val="nl-NL"/>
        </w:rPr>
        <w:t>đú</w:t>
      </w:r>
      <w:r w:rsidRPr="00B303A4">
        <w:rPr>
          <w:rFonts w:ascii="Times New Roman" w:hAnsi="Times New Roman"/>
          <w:color w:val="000000"/>
          <w:sz w:val="28"/>
          <w:szCs w:val="28"/>
          <w:lang w:val="nl-NL"/>
        </w:rPr>
        <w:t xml:space="preserve">ng quy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ịnh, không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ủ thủ tục</w:t>
      </w:r>
      <w:r w:rsidR="00B24635">
        <w:rPr>
          <w:rFonts w:ascii="Times New Roman" w:hAnsi="Times New Roman"/>
          <w:color w:val="000000"/>
          <w:sz w:val="28"/>
          <w:szCs w:val="28"/>
          <w:lang w:val="nl-NL"/>
        </w:rPr>
        <w:t xml:space="preserve"> thanh toán</w:t>
      </w:r>
      <w:r w:rsidR="00780BD4">
        <w:rPr>
          <w:rFonts w:ascii="Times New Roman" w:hAnsi="Times New Roman"/>
          <w:color w:val="000000"/>
          <w:sz w:val="28"/>
          <w:szCs w:val="28"/>
          <w:lang w:val="nl-NL"/>
        </w:rPr>
        <w:t xml:space="preserve">. </w:t>
      </w:r>
      <w:r w:rsidR="00B24635" w:rsidRPr="00B303A4">
        <w:rPr>
          <w:rFonts w:ascii="Times New Roman" w:hAnsi="Times New Roman"/>
          <w:color w:val="000000"/>
          <w:sz w:val="28"/>
          <w:szCs w:val="28"/>
          <w:lang w:val="nl-NL"/>
        </w:rPr>
        <w:t>Thực hiện nghiêm Thông t</w:t>
      </w:r>
      <w:r w:rsidR="00B24635" w:rsidRPr="00B303A4">
        <w:rPr>
          <w:rFonts w:ascii="Times New Roman" w:hAnsi="Times New Roman" w:hint="eastAsia"/>
          <w:color w:val="000000"/>
          <w:sz w:val="28"/>
          <w:szCs w:val="28"/>
          <w:lang w:val="nl-NL"/>
        </w:rPr>
        <w:t>ư</w:t>
      </w:r>
      <w:r w:rsidR="00B24635" w:rsidRPr="00B303A4">
        <w:rPr>
          <w:rFonts w:ascii="Times New Roman" w:hAnsi="Times New Roman"/>
          <w:color w:val="000000"/>
          <w:sz w:val="28"/>
          <w:szCs w:val="28"/>
          <w:lang w:val="nl-NL"/>
        </w:rPr>
        <w:t xml:space="preserve"> số </w:t>
      </w:r>
      <w:r w:rsidR="00B24635">
        <w:rPr>
          <w:rFonts w:ascii="Times New Roman" w:hAnsi="Times New Roman"/>
          <w:color w:val="000000"/>
          <w:sz w:val="28"/>
          <w:szCs w:val="28"/>
          <w:lang w:val="nl-NL"/>
        </w:rPr>
        <w:t>89/2021/TT-BTC ngày 11/10/2021</w:t>
      </w:r>
      <w:r w:rsidR="00B24635" w:rsidRPr="00B303A4">
        <w:rPr>
          <w:rFonts w:ascii="Times New Roman" w:hAnsi="Times New Roman"/>
          <w:color w:val="000000"/>
          <w:sz w:val="28"/>
          <w:szCs w:val="28"/>
          <w:lang w:val="nl-NL"/>
        </w:rPr>
        <w:t xml:space="preserve"> của Bộ Tài chính,</w:t>
      </w:r>
      <w:r w:rsidR="00B24635">
        <w:rPr>
          <w:rFonts w:ascii="Times New Roman" w:hAnsi="Times New Roman"/>
          <w:color w:val="000000"/>
          <w:sz w:val="28"/>
          <w:szCs w:val="28"/>
          <w:lang w:val="nl-NL"/>
        </w:rPr>
        <w:t xml:space="preserve"> x</w:t>
      </w:r>
      <w:r w:rsidRPr="00B303A4">
        <w:rPr>
          <w:rFonts w:ascii="Times New Roman" w:hAnsi="Times New Roman"/>
          <w:color w:val="000000"/>
          <w:sz w:val="28"/>
          <w:szCs w:val="28"/>
          <w:lang w:val="nl-NL"/>
        </w:rPr>
        <w:t xml:space="preserve">ử lý nghiêm theo quy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 xml:space="preserve">ịnh của pháp luật việc vi phạm quy </w:t>
      </w:r>
      <w:r w:rsidRPr="00B303A4">
        <w:rPr>
          <w:rFonts w:ascii="Times New Roman" w:hAnsi="Times New Roman" w:hint="eastAsia"/>
          <w:color w:val="000000"/>
          <w:sz w:val="28"/>
          <w:szCs w:val="28"/>
          <w:lang w:val="nl-NL"/>
        </w:rPr>
        <w:t>đ</w:t>
      </w:r>
      <w:r w:rsidRPr="00B303A4">
        <w:rPr>
          <w:rFonts w:ascii="Times New Roman" w:hAnsi="Times New Roman"/>
          <w:color w:val="000000"/>
          <w:sz w:val="28"/>
          <w:szCs w:val="28"/>
          <w:lang w:val="nl-NL"/>
        </w:rPr>
        <w:t>ịnh về thực hiện cam kết chi qua Kho bạc nhà n</w:t>
      </w:r>
      <w:r w:rsidRPr="00B303A4">
        <w:rPr>
          <w:rFonts w:ascii="Times New Roman" w:hAnsi="Times New Roman" w:hint="eastAsia"/>
          <w:color w:val="000000"/>
          <w:sz w:val="28"/>
          <w:szCs w:val="28"/>
          <w:lang w:val="nl-NL"/>
        </w:rPr>
        <w:t>ư</w:t>
      </w:r>
      <w:r w:rsidRPr="00B303A4">
        <w:rPr>
          <w:rFonts w:ascii="Times New Roman" w:hAnsi="Times New Roman"/>
          <w:color w:val="000000"/>
          <w:sz w:val="28"/>
          <w:szCs w:val="28"/>
          <w:lang w:val="nl-NL"/>
        </w:rPr>
        <w:t xml:space="preserve">ớc. </w:t>
      </w:r>
    </w:p>
    <w:p w:rsidR="005F42C7" w:rsidRDefault="005F42C7" w:rsidP="004E3D07">
      <w:pPr>
        <w:spacing w:before="120" w:after="120" w:line="350" w:lineRule="exact"/>
        <w:ind w:firstLine="720"/>
        <w:jc w:val="both"/>
        <w:rPr>
          <w:rFonts w:ascii="Times New Roman" w:hAnsi="Times New Roman"/>
          <w:color w:val="000000"/>
          <w:sz w:val="28"/>
          <w:szCs w:val="28"/>
          <w:lang w:val="nl-NL"/>
        </w:rPr>
      </w:pPr>
    </w:p>
    <w:p w:rsidR="005F42C7" w:rsidRPr="00B303A4" w:rsidRDefault="005F42C7" w:rsidP="004E3D07">
      <w:pPr>
        <w:spacing w:before="120" w:after="120" w:line="350" w:lineRule="exact"/>
        <w:ind w:firstLine="720"/>
        <w:jc w:val="both"/>
        <w:rPr>
          <w:rFonts w:ascii="Times New Roman" w:hAnsi="Times New Roman"/>
          <w:color w:val="000000"/>
          <w:sz w:val="28"/>
          <w:szCs w:val="28"/>
          <w:lang w:val="nl-NL"/>
        </w:rPr>
      </w:pPr>
    </w:p>
    <w:p w:rsidR="005E6D35" w:rsidRPr="0085085A" w:rsidRDefault="005E6D35" w:rsidP="0085085A">
      <w:pPr>
        <w:keepNext/>
        <w:tabs>
          <w:tab w:val="left" w:pos="720"/>
        </w:tabs>
        <w:spacing w:after="120" w:line="340" w:lineRule="exact"/>
        <w:ind w:firstLine="720"/>
        <w:jc w:val="both"/>
        <w:rPr>
          <w:rFonts w:ascii="Times New Roman" w:hAnsi="Times New Roman"/>
          <w:color w:val="000000"/>
          <w:sz w:val="28"/>
          <w:szCs w:val="28"/>
          <w:lang w:val="pt-BR"/>
        </w:rPr>
      </w:pPr>
      <w:r w:rsidRPr="0085085A">
        <w:rPr>
          <w:rFonts w:ascii="Times New Roman" w:hAnsi="Times New Roman"/>
          <w:color w:val="000000"/>
          <w:sz w:val="28"/>
          <w:szCs w:val="28"/>
          <w:lang w:val="pt-BR"/>
        </w:rPr>
        <w:lastRenderedPageBreak/>
        <w:t xml:space="preserve">Trên đây là </w:t>
      </w:r>
      <w:r w:rsidR="00400EBA" w:rsidRPr="0085085A">
        <w:rPr>
          <w:rFonts w:ascii="Times New Roman" w:hAnsi="Times New Roman"/>
          <w:color w:val="000000"/>
          <w:sz w:val="28"/>
          <w:szCs w:val="28"/>
          <w:lang w:val="pt-BR"/>
        </w:rPr>
        <w:t>kết quả thực hiện</w:t>
      </w:r>
      <w:r w:rsidR="002E1A4C" w:rsidRPr="0085085A">
        <w:rPr>
          <w:rFonts w:ascii="Times New Roman" w:hAnsi="Times New Roman"/>
          <w:color w:val="000000"/>
          <w:sz w:val="28"/>
          <w:szCs w:val="28"/>
          <w:lang w:val="pt-BR"/>
        </w:rPr>
        <w:t xml:space="preserve"> dự t</w:t>
      </w:r>
      <w:r w:rsidR="0085085A" w:rsidRPr="0085085A">
        <w:rPr>
          <w:rFonts w:ascii="Times New Roman" w:hAnsi="Times New Roman"/>
          <w:color w:val="000000"/>
          <w:sz w:val="28"/>
          <w:szCs w:val="28"/>
          <w:lang w:val="pt-BR"/>
        </w:rPr>
        <w:t>oán ngân sách tỉnh Sơn La quý I;</w:t>
      </w:r>
      <w:r w:rsidR="002E1A4C" w:rsidRPr="0085085A">
        <w:rPr>
          <w:rFonts w:ascii="Times New Roman" w:hAnsi="Times New Roman"/>
          <w:color w:val="000000"/>
          <w:sz w:val="28"/>
          <w:szCs w:val="28"/>
          <w:lang w:val="pt-BR"/>
        </w:rPr>
        <w:t xml:space="preserve"> nhiệm vụ</w:t>
      </w:r>
      <w:r w:rsidR="00400EBA" w:rsidRPr="0085085A">
        <w:rPr>
          <w:rFonts w:ascii="Times New Roman" w:hAnsi="Times New Roman"/>
          <w:color w:val="000000"/>
          <w:sz w:val="28"/>
          <w:szCs w:val="28"/>
          <w:lang w:val="pt-BR"/>
        </w:rPr>
        <w:t xml:space="preserve">, giải pháp </w:t>
      </w:r>
      <w:r w:rsidR="002E1A4C" w:rsidRPr="0085085A">
        <w:rPr>
          <w:rFonts w:ascii="Times New Roman" w:hAnsi="Times New Roman"/>
          <w:color w:val="000000"/>
          <w:sz w:val="28"/>
          <w:szCs w:val="28"/>
          <w:lang w:val="pt-BR"/>
        </w:rPr>
        <w:t>quý II nă</w:t>
      </w:r>
      <w:r w:rsidR="00487706" w:rsidRPr="0085085A">
        <w:rPr>
          <w:rFonts w:ascii="Times New Roman" w:hAnsi="Times New Roman"/>
          <w:color w:val="000000"/>
          <w:sz w:val="28"/>
          <w:szCs w:val="28"/>
          <w:lang w:val="pt-BR"/>
        </w:rPr>
        <w:t>m 20</w:t>
      </w:r>
      <w:r w:rsidR="00047F17" w:rsidRPr="0085085A">
        <w:rPr>
          <w:rFonts w:ascii="Times New Roman" w:hAnsi="Times New Roman"/>
          <w:color w:val="000000"/>
          <w:sz w:val="28"/>
          <w:szCs w:val="28"/>
          <w:lang w:val="pt-BR"/>
        </w:rPr>
        <w:t>2</w:t>
      </w:r>
      <w:r w:rsidR="005F42C7">
        <w:rPr>
          <w:rFonts w:ascii="Times New Roman" w:hAnsi="Times New Roman"/>
          <w:color w:val="000000"/>
          <w:sz w:val="28"/>
          <w:szCs w:val="28"/>
          <w:lang w:val="pt-BR"/>
        </w:rPr>
        <w:t>4</w:t>
      </w:r>
      <w:r w:rsidRPr="0085085A">
        <w:rPr>
          <w:rFonts w:ascii="Times New Roman" w:hAnsi="Times New Roman"/>
          <w:color w:val="000000"/>
          <w:sz w:val="28"/>
          <w:szCs w:val="28"/>
          <w:lang w:val="pt-BR"/>
        </w:rPr>
        <w:t>; Sở Tài chính tổng hợp, báo cáo./.</w:t>
      </w:r>
    </w:p>
    <w:p w:rsidR="000B7872" w:rsidRPr="0085085A" w:rsidRDefault="000B7872" w:rsidP="000B7872">
      <w:pPr>
        <w:keepNext/>
        <w:tabs>
          <w:tab w:val="left" w:pos="720"/>
        </w:tabs>
        <w:spacing w:before="120" w:line="360" w:lineRule="exact"/>
        <w:ind w:firstLine="720"/>
        <w:jc w:val="both"/>
        <w:rPr>
          <w:rFonts w:ascii="Times New Roman" w:hAnsi="Times New Roman"/>
          <w:color w:val="000000"/>
          <w:sz w:val="28"/>
          <w:szCs w:val="28"/>
          <w:lang w:val="pt-BR"/>
        </w:rPr>
      </w:pPr>
    </w:p>
    <w:tbl>
      <w:tblPr>
        <w:tblW w:w="0" w:type="auto"/>
        <w:tblInd w:w="213" w:type="dxa"/>
        <w:tblLook w:val="01E0"/>
      </w:tblPr>
      <w:tblGrid>
        <w:gridCol w:w="4499"/>
        <w:gridCol w:w="4504"/>
      </w:tblGrid>
      <w:tr w:rsidR="00A327C5" w:rsidRPr="0085085A" w:rsidTr="00D15A36">
        <w:tc>
          <w:tcPr>
            <w:tcW w:w="4499" w:type="dxa"/>
            <w:shd w:val="clear" w:color="auto" w:fill="auto"/>
          </w:tcPr>
          <w:p w:rsidR="00A327C5" w:rsidRPr="0085085A" w:rsidRDefault="00A327C5" w:rsidP="00D15A36">
            <w:pPr>
              <w:pStyle w:val="Footer"/>
              <w:tabs>
                <w:tab w:val="clear" w:pos="4320"/>
                <w:tab w:val="clear" w:pos="8640"/>
              </w:tabs>
              <w:jc w:val="both"/>
              <w:rPr>
                <w:b/>
                <w:i/>
                <w:color w:val="000000"/>
                <w:sz w:val="24"/>
                <w:szCs w:val="24"/>
                <w:lang w:val="nl-NL" w:eastAsia="en-US"/>
              </w:rPr>
            </w:pPr>
            <w:r w:rsidRPr="0085085A">
              <w:rPr>
                <w:b/>
                <w:i/>
                <w:color w:val="000000"/>
                <w:sz w:val="24"/>
                <w:szCs w:val="24"/>
                <w:lang w:val="nl-NL" w:eastAsia="en-US"/>
              </w:rPr>
              <w:t>Nơi nhận:</w:t>
            </w:r>
          </w:p>
          <w:p w:rsidR="002D0966" w:rsidRPr="0085085A" w:rsidRDefault="002D0966" w:rsidP="00D15A36">
            <w:pPr>
              <w:pStyle w:val="Footer"/>
              <w:tabs>
                <w:tab w:val="clear" w:pos="4320"/>
                <w:tab w:val="clear" w:pos="8640"/>
              </w:tabs>
              <w:jc w:val="both"/>
              <w:rPr>
                <w:color w:val="000000"/>
                <w:sz w:val="22"/>
                <w:szCs w:val="22"/>
                <w:lang w:val="nl-NL" w:eastAsia="en-US"/>
              </w:rPr>
            </w:pPr>
            <w:r w:rsidRPr="0085085A">
              <w:rPr>
                <w:color w:val="000000"/>
                <w:sz w:val="22"/>
                <w:szCs w:val="22"/>
                <w:lang w:val="nl-NL" w:eastAsia="en-US"/>
              </w:rPr>
              <w:t xml:space="preserve">- </w:t>
            </w:r>
            <w:r w:rsidR="002E1A4C" w:rsidRPr="0085085A">
              <w:rPr>
                <w:color w:val="000000"/>
                <w:sz w:val="22"/>
                <w:szCs w:val="22"/>
                <w:lang w:val="nl-NL" w:eastAsia="en-US"/>
              </w:rPr>
              <w:t>UBND tỉnh;</w:t>
            </w:r>
            <w:r w:rsidR="00487706" w:rsidRPr="0085085A">
              <w:rPr>
                <w:color w:val="000000"/>
                <w:sz w:val="22"/>
                <w:szCs w:val="22"/>
                <w:lang w:val="nl-NL" w:eastAsia="en-US"/>
              </w:rPr>
              <w:t xml:space="preserve"> (để báo cáo)</w:t>
            </w:r>
          </w:p>
          <w:p w:rsidR="00843063" w:rsidRPr="0085085A" w:rsidRDefault="00843063" w:rsidP="00D15A36">
            <w:pPr>
              <w:pStyle w:val="Footer"/>
              <w:tabs>
                <w:tab w:val="clear" w:pos="4320"/>
                <w:tab w:val="clear" w:pos="8640"/>
              </w:tabs>
              <w:jc w:val="both"/>
              <w:rPr>
                <w:color w:val="000000"/>
                <w:sz w:val="22"/>
                <w:szCs w:val="22"/>
                <w:lang w:val="nl-NL" w:eastAsia="en-US"/>
              </w:rPr>
            </w:pPr>
            <w:r w:rsidRPr="0085085A">
              <w:rPr>
                <w:color w:val="000000"/>
                <w:sz w:val="22"/>
                <w:szCs w:val="22"/>
                <w:lang w:val="nl-NL" w:eastAsia="en-US"/>
              </w:rPr>
              <w:t xml:space="preserve">- Trung tâm thông tin </w:t>
            </w:r>
            <w:r w:rsidR="0085085A" w:rsidRPr="0085085A">
              <w:rPr>
                <w:color w:val="000000"/>
                <w:sz w:val="22"/>
                <w:szCs w:val="22"/>
                <w:lang w:val="nl-NL" w:eastAsia="en-US"/>
              </w:rPr>
              <w:t>-</w:t>
            </w:r>
            <w:r w:rsidRPr="0085085A">
              <w:rPr>
                <w:color w:val="000000"/>
                <w:sz w:val="22"/>
                <w:szCs w:val="22"/>
                <w:lang w:val="nl-NL" w:eastAsia="en-US"/>
              </w:rPr>
              <w:t xml:space="preserve"> VP UBND tỉnh; (để đăng tải lên cổng Thông tin điện tử tỉnh)</w:t>
            </w:r>
          </w:p>
          <w:p w:rsidR="002E1A4C" w:rsidRPr="0085085A" w:rsidRDefault="002E1A4C" w:rsidP="00D15A36">
            <w:pPr>
              <w:pStyle w:val="Footer"/>
              <w:tabs>
                <w:tab w:val="clear" w:pos="4320"/>
                <w:tab w:val="clear" w:pos="8640"/>
              </w:tabs>
              <w:jc w:val="both"/>
              <w:rPr>
                <w:color w:val="000000"/>
                <w:sz w:val="22"/>
                <w:szCs w:val="22"/>
                <w:lang w:val="nl-NL" w:eastAsia="en-US"/>
              </w:rPr>
            </w:pPr>
            <w:r w:rsidRPr="0085085A">
              <w:rPr>
                <w:color w:val="000000"/>
                <w:sz w:val="22"/>
                <w:szCs w:val="22"/>
                <w:lang w:val="nl-NL" w:eastAsia="en-US"/>
              </w:rPr>
              <w:t xml:space="preserve">- </w:t>
            </w:r>
            <w:r w:rsidR="00015DA6" w:rsidRPr="0085085A">
              <w:rPr>
                <w:color w:val="000000"/>
                <w:sz w:val="22"/>
                <w:szCs w:val="22"/>
                <w:lang w:val="nl-NL" w:eastAsia="en-US"/>
              </w:rPr>
              <w:t>Sở Nội vụ;</w:t>
            </w:r>
          </w:p>
          <w:p w:rsidR="00A327C5" w:rsidRPr="0085085A" w:rsidRDefault="00477A3B" w:rsidP="00D15A36">
            <w:pPr>
              <w:pStyle w:val="Footer"/>
              <w:tabs>
                <w:tab w:val="clear" w:pos="4320"/>
                <w:tab w:val="clear" w:pos="8640"/>
              </w:tabs>
              <w:jc w:val="both"/>
              <w:rPr>
                <w:color w:val="000000"/>
                <w:sz w:val="22"/>
                <w:szCs w:val="22"/>
                <w:lang w:val="nl-NL" w:eastAsia="en-US"/>
              </w:rPr>
            </w:pPr>
            <w:r w:rsidRPr="0085085A">
              <w:rPr>
                <w:color w:val="000000"/>
                <w:sz w:val="22"/>
                <w:szCs w:val="22"/>
                <w:lang w:val="nl-NL" w:eastAsia="en-US"/>
              </w:rPr>
              <w:t>- Lãnh đạo Sở Tài chính</w:t>
            </w:r>
            <w:r w:rsidR="00A327C5" w:rsidRPr="0085085A">
              <w:rPr>
                <w:color w:val="000000"/>
                <w:sz w:val="22"/>
                <w:szCs w:val="22"/>
                <w:lang w:val="nl-NL" w:eastAsia="en-US"/>
              </w:rPr>
              <w:t>;</w:t>
            </w:r>
          </w:p>
          <w:p w:rsidR="00400EBA" w:rsidRPr="0085085A" w:rsidRDefault="00400EBA" w:rsidP="00D15A36">
            <w:pPr>
              <w:pStyle w:val="Footer"/>
              <w:tabs>
                <w:tab w:val="clear" w:pos="4320"/>
                <w:tab w:val="clear" w:pos="8640"/>
              </w:tabs>
              <w:jc w:val="both"/>
              <w:rPr>
                <w:color w:val="000000"/>
                <w:sz w:val="22"/>
                <w:szCs w:val="22"/>
                <w:lang w:val="nl-NL" w:eastAsia="en-US"/>
              </w:rPr>
            </w:pPr>
            <w:r w:rsidRPr="0085085A">
              <w:rPr>
                <w:color w:val="000000"/>
                <w:sz w:val="22"/>
                <w:szCs w:val="22"/>
                <w:lang w:val="nl-NL" w:eastAsia="en-US"/>
              </w:rPr>
              <w:t xml:space="preserve">- </w:t>
            </w:r>
            <w:r w:rsidR="00045155" w:rsidRPr="0085085A">
              <w:rPr>
                <w:color w:val="000000"/>
                <w:sz w:val="22"/>
                <w:szCs w:val="22"/>
                <w:lang w:val="nl-NL" w:eastAsia="en-US"/>
              </w:rPr>
              <w:t>Website</w:t>
            </w:r>
            <w:r w:rsidRPr="0085085A">
              <w:rPr>
                <w:color w:val="000000"/>
                <w:sz w:val="22"/>
                <w:szCs w:val="22"/>
                <w:lang w:val="nl-NL" w:eastAsia="en-US"/>
              </w:rPr>
              <w:t xml:space="preserve"> Sở Tài chính;</w:t>
            </w:r>
          </w:p>
          <w:p w:rsidR="00A327C5" w:rsidRPr="0085085A" w:rsidRDefault="00A327C5" w:rsidP="00BE4506">
            <w:pPr>
              <w:pStyle w:val="Footer"/>
              <w:tabs>
                <w:tab w:val="clear" w:pos="4320"/>
                <w:tab w:val="clear" w:pos="8640"/>
              </w:tabs>
              <w:jc w:val="both"/>
              <w:rPr>
                <w:color w:val="000000"/>
                <w:sz w:val="28"/>
                <w:szCs w:val="28"/>
                <w:lang w:val="nl-NL" w:eastAsia="en-US"/>
              </w:rPr>
            </w:pPr>
            <w:r w:rsidRPr="0085085A">
              <w:rPr>
                <w:color w:val="000000"/>
                <w:sz w:val="22"/>
                <w:szCs w:val="22"/>
                <w:lang w:val="nl-NL" w:eastAsia="en-US"/>
              </w:rPr>
              <w:t>- Lưu VT, Ttra, QLNS</w:t>
            </w:r>
            <w:r w:rsidR="0085085A" w:rsidRPr="0085085A">
              <w:rPr>
                <w:color w:val="000000"/>
                <w:sz w:val="22"/>
                <w:szCs w:val="22"/>
                <w:lang w:val="nl-NL" w:eastAsia="en-US"/>
              </w:rPr>
              <w:t>,</w:t>
            </w:r>
            <w:r w:rsidR="00487706" w:rsidRPr="0085085A">
              <w:rPr>
                <w:color w:val="000000"/>
                <w:sz w:val="22"/>
                <w:szCs w:val="22"/>
                <w:lang w:val="nl-NL" w:eastAsia="en-US"/>
              </w:rPr>
              <w:t xml:space="preserve"> </w:t>
            </w:r>
            <w:r w:rsidR="0085085A" w:rsidRPr="0085085A">
              <w:rPr>
                <w:color w:val="000000"/>
                <w:sz w:val="22"/>
                <w:szCs w:val="22"/>
                <w:lang w:val="nl-NL" w:eastAsia="en-US"/>
              </w:rPr>
              <w:t>T</w:t>
            </w:r>
            <w:r w:rsidR="00BE4506">
              <w:rPr>
                <w:color w:val="000000"/>
                <w:sz w:val="22"/>
                <w:szCs w:val="22"/>
                <w:lang w:val="nl-NL" w:eastAsia="en-US"/>
              </w:rPr>
              <w:t>oàn</w:t>
            </w:r>
            <w:r w:rsidR="00487706" w:rsidRPr="0085085A">
              <w:rPr>
                <w:color w:val="000000"/>
                <w:sz w:val="22"/>
                <w:szCs w:val="22"/>
                <w:lang w:val="nl-NL" w:eastAsia="en-US"/>
              </w:rPr>
              <w:t xml:space="preserve"> </w:t>
            </w:r>
            <w:r w:rsidR="0085085A" w:rsidRPr="0085085A">
              <w:rPr>
                <w:color w:val="000000"/>
                <w:sz w:val="22"/>
                <w:szCs w:val="22"/>
                <w:lang w:val="nl-NL" w:eastAsia="en-US"/>
              </w:rPr>
              <w:t>2</w:t>
            </w:r>
            <w:r w:rsidR="00487706" w:rsidRPr="0085085A">
              <w:rPr>
                <w:color w:val="000000"/>
                <w:sz w:val="22"/>
                <w:szCs w:val="22"/>
                <w:lang w:val="nl-NL" w:eastAsia="en-US"/>
              </w:rPr>
              <w:t>b.</w:t>
            </w:r>
          </w:p>
        </w:tc>
        <w:tc>
          <w:tcPr>
            <w:tcW w:w="4504" w:type="dxa"/>
            <w:shd w:val="clear" w:color="auto" w:fill="auto"/>
          </w:tcPr>
          <w:p w:rsidR="00A327C5" w:rsidRPr="0085085A" w:rsidRDefault="00487706" w:rsidP="00D15A36">
            <w:pPr>
              <w:pStyle w:val="Footer"/>
              <w:tabs>
                <w:tab w:val="clear" w:pos="4320"/>
                <w:tab w:val="clear" w:pos="8640"/>
              </w:tabs>
              <w:jc w:val="center"/>
              <w:rPr>
                <w:b/>
                <w:color w:val="000000"/>
                <w:szCs w:val="28"/>
                <w:lang w:val="nl-NL" w:eastAsia="en-US"/>
              </w:rPr>
            </w:pPr>
            <w:r w:rsidRPr="0085085A">
              <w:rPr>
                <w:b/>
                <w:color w:val="000000"/>
                <w:szCs w:val="28"/>
                <w:lang w:val="nl-NL" w:eastAsia="en-US"/>
              </w:rPr>
              <w:t xml:space="preserve"> </w:t>
            </w:r>
            <w:r w:rsidR="0085085A" w:rsidRPr="0085085A">
              <w:rPr>
                <w:b/>
                <w:color w:val="000000"/>
                <w:szCs w:val="28"/>
                <w:lang w:val="nl-NL" w:eastAsia="en-US"/>
              </w:rPr>
              <w:t xml:space="preserve">KT. </w:t>
            </w:r>
            <w:r w:rsidR="00A327C5" w:rsidRPr="0085085A">
              <w:rPr>
                <w:b/>
                <w:color w:val="000000"/>
                <w:szCs w:val="28"/>
                <w:lang w:val="nl-NL" w:eastAsia="en-US"/>
              </w:rPr>
              <w:t>GIÁM ĐỐC</w:t>
            </w:r>
          </w:p>
          <w:p w:rsidR="0085085A" w:rsidRPr="0085085A" w:rsidRDefault="0085085A" w:rsidP="00D15A36">
            <w:pPr>
              <w:pStyle w:val="Footer"/>
              <w:tabs>
                <w:tab w:val="clear" w:pos="4320"/>
                <w:tab w:val="clear" w:pos="8640"/>
              </w:tabs>
              <w:jc w:val="center"/>
              <w:rPr>
                <w:b/>
                <w:color w:val="000000"/>
                <w:szCs w:val="28"/>
                <w:lang w:val="nl-NL" w:eastAsia="en-US"/>
              </w:rPr>
            </w:pPr>
            <w:r w:rsidRPr="0085085A">
              <w:rPr>
                <w:b/>
                <w:color w:val="000000"/>
                <w:szCs w:val="28"/>
                <w:lang w:val="nl-NL" w:eastAsia="en-US"/>
              </w:rPr>
              <w:t>PHÓ GIÁM ĐỐC</w:t>
            </w:r>
          </w:p>
          <w:p w:rsidR="00A327C5" w:rsidRPr="0085085A" w:rsidRDefault="00A327C5" w:rsidP="00D15A36">
            <w:pPr>
              <w:pStyle w:val="Footer"/>
              <w:tabs>
                <w:tab w:val="clear" w:pos="4320"/>
                <w:tab w:val="clear" w:pos="8640"/>
              </w:tabs>
              <w:rPr>
                <w:color w:val="000000"/>
                <w:sz w:val="28"/>
                <w:szCs w:val="28"/>
                <w:lang w:val="nl-NL" w:eastAsia="en-US"/>
              </w:rPr>
            </w:pPr>
          </w:p>
          <w:p w:rsidR="00A327C5" w:rsidRDefault="00A327C5" w:rsidP="00D15A36">
            <w:pPr>
              <w:pStyle w:val="Footer"/>
              <w:tabs>
                <w:tab w:val="clear" w:pos="4320"/>
                <w:tab w:val="clear" w:pos="8640"/>
              </w:tabs>
              <w:jc w:val="center"/>
              <w:rPr>
                <w:b/>
                <w:color w:val="000000"/>
                <w:sz w:val="28"/>
                <w:szCs w:val="28"/>
                <w:lang w:val="nl-NL" w:eastAsia="en-US"/>
              </w:rPr>
            </w:pPr>
          </w:p>
          <w:p w:rsidR="0085085A" w:rsidRPr="0085085A" w:rsidRDefault="0085085A" w:rsidP="00D15A36">
            <w:pPr>
              <w:pStyle w:val="Footer"/>
              <w:tabs>
                <w:tab w:val="clear" w:pos="4320"/>
                <w:tab w:val="clear" w:pos="8640"/>
              </w:tabs>
              <w:jc w:val="center"/>
              <w:rPr>
                <w:b/>
                <w:color w:val="000000"/>
                <w:sz w:val="28"/>
                <w:szCs w:val="28"/>
                <w:lang w:val="nl-NL" w:eastAsia="en-US"/>
              </w:rPr>
            </w:pPr>
          </w:p>
          <w:p w:rsidR="00192A4D" w:rsidRPr="0085085A" w:rsidRDefault="00192A4D" w:rsidP="00D15A36">
            <w:pPr>
              <w:pStyle w:val="Footer"/>
              <w:tabs>
                <w:tab w:val="clear" w:pos="4320"/>
                <w:tab w:val="clear" w:pos="8640"/>
              </w:tabs>
              <w:jc w:val="center"/>
              <w:rPr>
                <w:b/>
                <w:color w:val="000000"/>
                <w:sz w:val="28"/>
                <w:szCs w:val="28"/>
                <w:lang w:val="nl-NL" w:eastAsia="en-US"/>
              </w:rPr>
            </w:pPr>
          </w:p>
          <w:p w:rsidR="00400EBA" w:rsidRPr="0085085A" w:rsidRDefault="00400EBA" w:rsidP="00D15A36">
            <w:pPr>
              <w:pStyle w:val="Footer"/>
              <w:tabs>
                <w:tab w:val="clear" w:pos="4320"/>
                <w:tab w:val="clear" w:pos="8640"/>
              </w:tabs>
              <w:jc w:val="center"/>
              <w:rPr>
                <w:b/>
                <w:color w:val="000000"/>
                <w:sz w:val="28"/>
                <w:szCs w:val="28"/>
                <w:lang w:val="nl-NL" w:eastAsia="en-US"/>
              </w:rPr>
            </w:pPr>
          </w:p>
          <w:p w:rsidR="00192A4D" w:rsidRPr="0085085A" w:rsidRDefault="00192A4D" w:rsidP="00D15A36">
            <w:pPr>
              <w:pStyle w:val="Footer"/>
              <w:tabs>
                <w:tab w:val="clear" w:pos="4320"/>
                <w:tab w:val="clear" w:pos="8640"/>
              </w:tabs>
              <w:jc w:val="center"/>
              <w:rPr>
                <w:b/>
                <w:color w:val="000000"/>
                <w:sz w:val="28"/>
                <w:szCs w:val="28"/>
                <w:lang w:val="nl-NL" w:eastAsia="en-US"/>
              </w:rPr>
            </w:pPr>
          </w:p>
          <w:p w:rsidR="00A327C5" w:rsidRPr="0085085A" w:rsidRDefault="007E1D62" w:rsidP="00E85957">
            <w:pPr>
              <w:pStyle w:val="Footer"/>
              <w:tabs>
                <w:tab w:val="clear" w:pos="4320"/>
                <w:tab w:val="clear" w:pos="8640"/>
              </w:tabs>
              <w:jc w:val="center"/>
              <w:rPr>
                <w:b/>
                <w:color w:val="000000"/>
                <w:sz w:val="28"/>
                <w:szCs w:val="28"/>
                <w:lang w:val="nl-NL" w:eastAsia="en-US"/>
              </w:rPr>
            </w:pPr>
            <w:r>
              <w:rPr>
                <w:b/>
                <w:color w:val="000000"/>
                <w:sz w:val="28"/>
                <w:szCs w:val="28"/>
                <w:lang w:val="nl-NL" w:eastAsia="en-US"/>
              </w:rPr>
              <w:t>Đỗ Thế Hưởng</w:t>
            </w:r>
          </w:p>
        </w:tc>
      </w:tr>
    </w:tbl>
    <w:p w:rsidR="00452E65" w:rsidRPr="0085085A" w:rsidRDefault="00452E65" w:rsidP="00D30B23">
      <w:pPr>
        <w:spacing w:before="120" w:line="350" w:lineRule="exact"/>
        <w:ind w:firstLine="720"/>
        <w:jc w:val="both"/>
        <w:rPr>
          <w:rFonts w:ascii="Times New Roman" w:hAnsi="Times New Roman"/>
          <w:color w:val="000000"/>
          <w:sz w:val="28"/>
          <w:szCs w:val="28"/>
        </w:rPr>
      </w:pPr>
    </w:p>
    <w:sectPr w:rsidR="00452E65" w:rsidRPr="0085085A" w:rsidSect="00FD2AEB">
      <w:head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72B" w:rsidRDefault="00F4772B" w:rsidP="002D0966">
      <w:r>
        <w:separator/>
      </w:r>
    </w:p>
  </w:endnote>
  <w:endnote w:type="continuationSeparator" w:id="1">
    <w:p w:rsidR="00F4772B" w:rsidRDefault="00F4772B" w:rsidP="002D0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72B" w:rsidRDefault="00F4772B" w:rsidP="002D0966">
      <w:r>
        <w:separator/>
      </w:r>
    </w:p>
  </w:footnote>
  <w:footnote w:type="continuationSeparator" w:id="1">
    <w:p w:rsidR="00F4772B" w:rsidRDefault="00F4772B" w:rsidP="002D0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AEB" w:rsidRDefault="00FD2AEB">
    <w:pPr>
      <w:pStyle w:val="Header"/>
      <w:jc w:val="center"/>
    </w:pPr>
    <w:fldSimple w:instr=" PAGE   \* MERGEFORMAT ">
      <w:r w:rsidR="003C0A3B">
        <w:rPr>
          <w:noProof/>
        </w:rPr>
        <w:t>5</w:t>
      </w:r>
    </w:fldSimple>
  </w:p>
  <w:p w:rsidR="00FD2AEB" w:rsidRDefault="00FD2A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65E6B"/>
    <w:multiLevelType w:val="hybridMultilevel"/>
    <w:tmpl w:val="176CF7C8"/>
    <w:lvl w:ilvl="0" w:tplc="931C34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681BA7"/>
    <w:multiLevelType w:val="hybridMultilevel"/>
    <w:tmpl w:val="EE6C4A28"/>
    <w:lvl w:ilvl="0" w:tplc="E7CE7D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626EBB"/>
    <w:multiLevelType w:val="hybridMultilevel"/>
    <w:tmpl w:val="AD1EF7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E15A77"/>
    <w:multiLevelType w:val="hybridMultilevel"/>
    <w:tmpl w:val="1D7CA046"/>
    <w:lvl w:ilvl="0" w:tplc="392CA3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8D5204"/>
    <w:multiLevelType w:val="hybridMultilevel"/>
    <w:tmpl w:val="096A7014"/>
    <w:lvl w:ilvl="0" w:tplc="47A28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6112F8"/>
    <w:multiLevelType w:val="hybridMultilevel"/>
    <w:tmpl w:val="58A2CD5E"/>
    <w:lvl w:ilvl="0" w:tplc="AC9ED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characterSpacingControl w:val="doNotCompress"/>
  <w:footnotePr>
    <w:footnote w:id="0"/>
    <w:footnote w:id="1"/>
  </w:footnotePr>
  <w:endnotePr>
    <w:endnote w:id="0"/>
    <w:endnote w:id="1"/>
  </w:endnotePr>
  <w:compat/>
  <w:rsids>
    <w:rsidRoot w:val="00D30B23"/>
    <w:rsid w:val="000135D5"/>
    <w:rsid w:val="00015DA6"/>
    <w:rsid w:val="00016AFE"/>
    <w:rsid w:val="000171ED"/>
    <w:rsid w:val="000221FE"/>
    <w:rsid w:val="00022CBF"/>
    <w:rsid w:val="000340F8"/>
    <w:rsid w:val="00036A63"/>
    <w:rsid w:val="00037026"/>
    <w:rsid w:val="00044FAA"/>
    <w:rsid w:val="00045155"/>
    <w:rsid w:val="00047F17"/>
    <w:rsid w:val="0006215D"/>
    <w:rsid w:val="000639BE"/>
    <w:rsid w:val="0007153A"/>
    <w:rsid w:val="00074C04"/>
    <w:rsid w:val="000827C5"/>
    <w:rsid w:val="00082F4A"/>
    <w:rsid w:val="00094EC6"/>
    <w:rsid w:val="00097FD3"/>
    <w:rsid w:val="000B088A"/>
    <w:rsid w:val="000B1F5C"/>
    <w:rsid w:val="000B713E"/>
    <w:rsid w:val="000B7872"/>
    <w:rsid w:val="000C093E"/>
    <w:rsid w:val="000C3F0A"/>
    <w:rsid w:val="000C662A"/>
    <w:rsid w:val="000D0A88"/>
    <w:rsid w:val="000D293C"/>
    <w:rsid w:val="000D3F84"/>
    <w:rsid w:val="000E64A4"/>
    <w:rsid w:val="000F10FC"/>
    <w:rsid w:val="000F3DA0"/>
    <w:rsid w:val="000F4EA2"/>
    <w:rsid w:val="001005C1"/>
    <w:rsid w:val="00101B91"/>
    <w:rsid w:val="00101E5C"/>
    <w:rsid w:val="001024C4"/>
    <w:rsid w:val="001028D7"/>
    <w:rsid w:val="00111229"/>
    <w:rsid w:val="00111353"/>
    <w:rsid w:val="00116CB1"/>
    <w:rsid w:val="00116D18"/>
    <w:rsid w:val="001236BA"/>
    <w:rsid w:val="0013494F"/>
    <w:rsid w:val="00147025"/>
    <w:rsid w:val="00147797"/>
    <w:rsid w:val="00147F94"/>
    <w:rsid w:val="0015180E"/>
    <w:rsid w:val="001608BC"/>
    <w:rsid w:val="001722D2"/>
    <w:rsid w:val="001765A0"/>
    <w:rsid w:val="00180B7C"/>
    <w:rsid w:val="0018180E"/>
    <w:rsid w:val="00184E14"/>
    <w:rsid w:val="00191A60"/>
    <w:rsid w:val="00192A4D"/>
    <w:rsid w:val="001A4805"/>
    <w:rsid w:val="001A76BE"/>
    <w:rsid w:val="001B0EB1"/>
    <w:rsid w:val="001B3385"/>
    <w:rsid w:val="001B5FED"/>
    <w:rsid w:val="001B7FB3"/>
    <w:rsid w:val="001C5CDF"/>
    <w:rsid w:val="001C76BC"/>
    <w:rsid w:val="001D0831"/>
    <w:rsid w:val="001E0FEA"/>
    <w:rsid w:val="001E55E5"/>
    <w:rsid w:val="00201D7F"/>
    <w:rsid w:val="00201FE2"/>
    <w:rsid w:val="002142A0"/>
    <w:rsid w:val="0022243C"/>
    <w:rsid w:val="00223668"/>
    <w:rsid w:val="00224928"/>
    <w:rsid w:val="00234436"/>
    <w:rsid w:val="002347BE"/>
    <w:rsid w:val="002351F4"/>
    <w:rsid w:val="00250DB9"/>
    <w:rsid w:val="0025225E"/>
    <w:rsid w:val="00255CB6"/>
    <w:rsid w:val="00296117"/>
    <w:rsid w:val="00297ECA"/>
    <w:rsid w:val="002B2D4A"/>
    <w:rsid w:val="002B7A7A"/>
    <w:rsid w:val="002C24D8"/>
    <w:rsid w:val="002C3AC7"/>
    <w:rsid w:val="002C7872"/>
    <w:rsid w:val="002D0966"/>
    <w:rsid w:val="002E1A4C"/>
    <w:rsid w:val="002E51A4"/>
    <w:rsid w:val="002E726D"/>
    <w:rsid w:val="002E7B74"/>
    <w:rsid w:val="002F59AD"/>
    <w:rsid w:val="00301DDF"/>
    <w:rsid w:val="003023C8"/>
    <w:rsid w:val="00302633"/>
    <w:rsid w:val="0030516B"/>
    <w:rsid w:val="00314A7C"/>
    <w:rsid w:val="003152D2"/>
    <w:rsid w:val="0032010A"/>
    <w:rsid w:val="0032383D"/>
    <w:rsid w:val="00332BBC"/>
    <w:rsid w:val="00333111"/>
    <w:rsid w:val="00333F1A"/>
    <w:rsid w:val="00345938"/>
    <w:rsid w:val="00345DEE"/>
    <w:rsid w:val="0035718A"/>
    <w:rsid w:val="003747A3"/>
    <w:rsid w:val="003751CD"/>
    <w:rsid w:val="003775A5"/>
    <w:rsid w:val="00382C69"/>
    <w:rsid w:val="00383FCE"/>
    <w:rsid w:val="00396B2B"/>
    <w:rsid w:val="00396BC9"/>
    <w:rsid w:val="003A0F0A"/>
    <w:rsid w:val="003A36BE"/>
    <w:rsid w:val="003B1B19"/>
    <w:rsid w:val="003B2E89"/>
    <w:rsid w:val="003C0A3B"/>
    <w:rsid w:val="003C46A1"/>
    <w:rsid w:val="003C5D45"/>
    <w:rsid w:val="003D1248"/>
    <w:rsid w:val="003D5722"/>
    <w:rsid w:val="003D68FB"/>
    <w:rsid w:val="003D71AA"/>
    <w:rsid w:val="00400EBA"/>
    <w:rsid w:val="0041153D"/>
    <w:rsid w:val="004148FA"/>
    <w:rsid w:val="00437124"/>
    <w:rsid w:val="00437D93"/>
    <w:rsid w:val="004420C5"/>
    <w:rsid w:val="00442441"/>
    <w:rsid w:val="004472CC"/>
    <w:rsid w:val="00450F56"/>
    <w:rsid w:val="0045286C"/>
    <w:rsid w:val="00452E65"/>
    <w:rsid w:val="00470020"/>
    <w:rsid w:val="00473C0D"/>
    <w:rsid w:val="00475BE6"/>
    <w:rsid w:val="00477A3B"/>
    <w:rsid w:val="004801E7"/>
    <w:rsid w:val="00487706"/>
    <w:rsid w:val="00491BF1"/>
    <w:rsid w:val="0049472B"/>
    <w:rsid w:val="004B64A9"/>
    <w:rsid w:val="004B7239"/>
    <w:rsid w:val="004C4A10"/>
    <w:rsid w:val="004D172B"/>
    <w:rsid w:val="004D28EE"/>
    <w:rsid w:val="004D38C6"/>
    <w:rsid w:val="004E2B53"/>
    <w:rsid w:val="004E3D07"/>
    <w:rsid w:val="004E6FD4"/>
    <w:rsid w:val="004F0649"/>
    <w:rsid w:val="004F361B"/>
    <w:rsid w:val="004F4910"/>
    <w:rsid w:val="004F579D"/>
    <w:rsid w:val="00507A7C"/>
    <w:rsid w:val="00512767"/>
    <w:rsid w:val="005406E7"/>
    <w:rsid w:val="00543E57"/>
    <w:rsid w:val="00543E99"/>
    <w:rsid w:val="00544CA2"/>
    <w:rsid w:val="0054776E"/>
    <w:rsid w:val="00567912"/>
    <w:rsid w:val="00571A6E"/>
    <w:rsid w:val="00574493"/>
    <w:rsid w:val="00582AE2"/>
    <w:rsid w:val="00590275"/>
    <w:rsid w:val="005A4428"/>
    <w:rsid w:val="005B0341"/>
    <w:rsid w:val="005B133F"/>
    <w:rsid w:val="005B2DD8"/>
    <w:rsid w:val="005B3880"/>
    <w:rsid w:val="005B6649"/>
    <w:rsid w:val="005C2EBE"/>
    <w:rsid w:val="005C7606"/>
    <w:rsid w:val="005D0B5A"/>
    <w:rsid w:val="005E063F"/>
    <w:rsid w:val="005E0918"/>
    <w:rsid w:val="005E1B3E"/>
    <w:rsid w:val="005E24E5"/>
    <w:rsid w:val="005E3A2D"/>
    <w:rsid w:val="005E63C2"/>
    <w:rsid w:val="005E6D35"/>
    <w:rsid w:val="005F3EFB"/>
    <w:rsid w:val="005F42C7"/>
    <w:rsid w:val="005F658F"/>
    <w:rsid w:val="006101F7"/>
    <w:rsid w:val="00613F2D"/>
    <w:rsid w:val="00614366"/>
    <w:rsid w:val="00617635"/>
    <w:rsid w:val="00621CD5"/>
    <w:rsid w:val="00623888"/>
    <w:rsid w:val="0062466A"/>
    <w:rsid w:val="00642EEA"/>
    <w:rsid w:val="00643522"/>
    <w:rsid w:val="00645D66"/>
    <w:rsid w:val="00656758"/>
    <w:rsid w:val="00656D3E"/>
    <w:rsid w:val="0065749D"/>
    <w:rsid w:val="006606AA"/>
    <w:rsid w:val="006613CE"/>
    <w:rsid w:val="006627FB"/>
    <w:rsid w:val="006628B9"/>
    <w:rsid w:val="00662DAC"/>
    <w:rsid w:val="0067450E"/>
    <w:rsid w:val="00687DBD"/>
    <w:rsid w:val="00691D29"/>
    <w:rsid w:val="006A5051"/>
    <w:rsid w:val="006A72A3"/>
    <w:rsid w:val="006B78A2"/>
    <w:rsid w:val="006C27EF"/>
    <w:rsid w:val="006C6998"/>
    <w:rsid w:val="006C7654"/>
    <w:rsid w:val="006D0A08"/>
    <w:rsid w:val="006E51A2"/>
    <w:rsid w:val="006F0BBD"/>
    <w:rsid w:val="006F3612"/>
    <w:rsid w:val="006F5836"/>
    <w:rsid w:val="00711B5B"/>
    <w:rsid w:val="00711BAD"/>
    <w:rsid w:val="00712F97"/>
    <w:rsid w:val="00715431"/>
    <w:rsid w:val="0071632B"/>
    <w:rsid w:val="00724C56"/>
    <w:rsid w:val="007309CF"/>
    <w:rsid w:val="007330F1"/>
    <w:rsid w:val="007339E7"/>
    <w:rsid w:val="00733D1D"/>
    <w:rsid w:val="00734709"/>
    <w:rsid w:val="00744A83"/>
    <w:rsid w:val="007517CE"/>
    <w:rsid w:val="00751AC6"/>
    <w:rsid w:val="00752513"/>
    <w:rsid w:val="0075370D"/>
    <w:rsid w:val="00753D3F"/>
    <w:rsid w:val="0077567F"/>
    <w:rsid w:val="00775FA6"/>
    <w:rsid w:val="00777703"/>
    <w:rsid w:val="00777F37"/>
    <w:rsid w:val="00780BD4"/>
    <w:rsid w:val="00780E8C"/>
    <w:rsid w:val="00781496"/>
    <w:rsid w:val="00782820"/>
    <w:rsid w:val="00791DFA"/>
    <w:rsid w:val="007A2299"/>
    <w:rsid w:val="007A26BE"/>
    <w:rsid w:val="007A5069"/>
    <w:rsid w:val="007B2154"/>
    <w:rsid w:val="007B53B6"/>
    <w:rsid w:val="007D49E5"/>
    <w:rsid w:val="007E1D62"/>
    <w:rsid w:val="007F1920"/>
    <w:rsid w:val="00801C60"/>
    <w:rsid w:val="008134DE"/>
    <w:rsid w:val="00815EDE"/>
    <w:rsid w:val="008178D8"/>
    <w:rsid w:val="00817956"/>
    <w:rsid w:val="00822A5B"/>
    <w:rsid w:val="00843063"/>
    <w:rsid w:val="0085085A"/>
    <w:rsid w:val="008515E0"/>
    <w:rsid w:val="00852813"/>
    <w:rsid w:val="00852916"/>
    <w:rsid w:val="00852E0E"/>
    <w:rsid w:val="0085395F"/>
    <w:rsid w:val="00856490"/>
    <w:rsid w:val="008576F5"/>
    <w:rsid w:val="008655D5"/>
    <w:rsid w:val="008715E5"/>
    <w:rsid w:val="0087264D"/>
    <w:rsid w:val="00872D3A"/>
    <w:rsid w:val="00873088"/>
    <w:rsid w:val="00873F3C"/>
    <w:rsid w:val="00883554"/>
    <w:rsid w:val="008842CB"/>
    <w:rsid w:val="00893DB7"/>
    <w:rsid w:val="00897792"/>
    <w:rsid w:val="008A58FD"/>
    <w:rsid w:val="008A61EE"/>
    <w:rsid w:val="008B29E3"/>
    <w:rsid w:val="008B5099"/>
    <w:rsid w:val="008B6A33"/>
    <w:rsid w:val="008B79F3"/>
    <w:rsid w:val="008C2BFB"/>
    <w:rsid w:val="008C5628"/>
    <w:rsid w:val="008D1E3E"/>
    <w:rsid w:val="008D7EF7"/>
    <w:rsid w:val="008E5CC2"/>
    <w:rsid w:val="008F278B"/>
    <w:rsid w:val="009103DC"/>
    <w:rsid w:val="009161C6"/>
    <w:rsid w:val="00916445"/>
    <w:rsid w:val="009275CD"/>
    <w:rsid w:val="009311C1"/>
    <w:rsid w:val="009313E1"/>
    <w:rsid w:val="00935D01"/>
    <w:rsid w:val="00940BF7"/>
    <w:rsid w:val="00941BC1"/>
    <w:rsid w:val="00942023"/>
    <w:rsid w:val="0094420C"/>
    <w:rsid w:val="009443F9"/>
    <w:rsid w:val="00957102"/>
    <w:rsid w:val="00962D53"/>
    <w:rsid w:val="009708FA"/>
    <w:rsid w:val="00973CAC"/>
    <w:rsid w:val="009811AC"/>
    <w:rsid w:val="00983E2C"/>
    <w:rsid w:val="00994833"/>
    <w:rsid w:val="009A161B"/>
    <w:rsid w:val="009B5CE4"/>
    <w:rsid w:val="009E024A"/>
    <w:rsid w:val="009E1C59"/>
    <w:rsid w:val="009E7B81"/>
    <w:rsid w:val="00A05E5C"/>
    <w:rsid w:val="00A122F3"/>
    <w:rsid w:val="00A1386A"/>
    <w:rsid w:val="00A17FC8"/>
    <w:rsid w:val="00A231CF"/>
    <w:rsid w:val="00A234E7"/>
    <w:rsid w:val="00A244B2"/>
    <w:rsid w:val="00A31A1C"/>
    <w:rsid w:val="00A327C5"/>
    <w:rsid w:val="00A32E1D"/>
    <w:rsid w:val="00A52928"/>
    <w:rsid w:val="00A5354F"/>
    <w:rsid w:val="00A53BEC"/>
    <w:rsid w:val="00A55FDD"/>
    <w:rsid w:val="00A70154"/>
    <w:rsid w:val="00A7508A"/>
    <w:rsid w:val="00A911B5"/>
    <w:rsid w:val="00A924B3"/>
    <w:rsid w:val="00A926C3"/>
    <w:rsid w:val="00A9332F"/>
    <w:rsid w:val="00A9471B"/>
    <w:rsid w:val="00AC1152"/>
    <w:rsid w:val="00AC2EF6"/>
    <w:rsid w:val="00AC372D"/>
    <w:rsid w:val="00AC5BF8"/>
    <w:rsid w:val="00AC7614"/>
    <w:rsid w:val="00AE283D"/>
    <w:rsid w:val="00AE347A"/>
    <w:rsid w:val="00AF0179"/>
    <w:rsid w:val="00B17490"/>
    <w:rsid w:val="00B20995"/>
    <w:rsid w:val="00B2398F"/>
    <w:rsid w:val="00B24635"/>
    <w:rsid w:val="00B2505D"/>
    <w:rsid w:val="00B25CA4"/>
    <w:rsid w:val="00B303A4"/>
    <w:rsid w:val="00B304A4"/>
    <w:rsid w:val="00B40213"/>
    <w:rsid w:val="00B46061"/>
    <w:rsid w:val="00B50FE4"/>
    <w:rsid w:val="00B510A3"/>
    <w:rsid w:val="00B60756"/>
    <w:rsid w:val="00B6673E"/>
    <w:rsid w:val="00B72474"/>
    <w:rsid w:val="00B76C6D"/>
    <w:rsid w:val="00B8278B"/>
    <w:rsid w:val="00B909B5"/>
    <w:rsid w:val="00B91DC0"/>
    <w:rsid w:val="00B92A2F"/>
    <w:rsid w:val="00B935A8"/>
    <w:rsid w:val="00B976E6"/>
    <w:rsid w:val="00B97AB6"/>
    <w:rsid w:val="00BA7630"/>
    <w:rsid w:val="00BB35ED"/>
    <w:rsid w:val="00BC14F2"/>
    <w:rsid w:val="00BC70E6"/>
    <w:rsid w:val="00BD1881"/>
    <w:rsid w:val="00BD4EBE"/>
    <w:rsid w:val="00BD5202"/>
    <w:rsid w:val="00BD5AC6"/>
    <w:rsid w:val="00BE0E4C"/>
    <w:rsid w:val="00BE43A2"/>
    <w:rsid w:val="00BE4458"/>
    <w:rsid w:val="00BE4506"/>
    <w:rsid w:val="00BF0D7D"/>
    <w:rsid w:val="00BF30EF"/>
    <w:rsid w:val="00BF624D"/>
    <w:rsid w:val="00C017FE"/>
    <w:rsid w:val="00C042B7"/>
    <w:rsid w:val="00C15F58"/>
    <w:rsid w:val="00C23B4D"/>
    <w:rsid w:val="00C30369"/>
    <w:rsid w:val="00C32BEB"/>
    <w:rsid w:val="00C42FC3"/>
    <w:rsid w:val="00C432F3"/>
    <w:rsid w:val="00C45460"/>
    <w:rsid w:val="00C457DD"/>
    <w:rsid w:val="00C469AF"/>
    <w:rsid w:val="00C5080D"/>
    <w:rsid w:val="00C54AC3"/>
    <w:rsid w:val="00C575B0"/>
    <w:rsid w:val="00C67600"/>
    <w:rsid w:val="00C67BFD"/>
    <w:rsid w:val="00C7453A"/>
    <w:rsid w:val="00C752B5"/>
    <w:rsid w:val="00C76033"/>
    <w:rsid w:val="00C81F11"/>
    <w:rsid w:val="00C901C2"/>
    <w:rsid w:val="00C931B8"/>
    <w:rsid w:val="00C941C2"/>
    <w:rsid w:val="00CA0C71"/>
    <w:rsid w:val="00CA0F1F"/>
    <w:rsid w:val="00CA39AE"/>
    <w:rsid w:val="00CB4012"/>
    <w:rsid w:val="00CC294C"/>
    <w:rsid w:val="00CD170E"/>
    <w:rsid w:val="00CD4354"/>
    <w:rsid w:val="00CD76C6"/>
    <w:rsid w:val="00CE1FAF"/>
    <w:rsid w:val="00CE4C6E"/>
    <w:rsid w:val="00CE583A"/>
    <w:rsid w:val="00CE5FC7"/>
    <w:rsid w:val="00CF26F9"/>
    <w:rsid w:val="00CF2746"/>
    <w:rsid w:val="00CF6522"/>
    <w:rsid w:val="00D01EAC"/>
    <w:rsid w:val="00D123DF"/>
    <w:rsid w:val="00D15A36"/>
    <w:rsid w:val="00D30B23"/>
    <w:rsid w:val="00D329BA"/>
    <w:rsid w:val="00D32FF1"/>
    <w:rsid w:val="00D338C9"/>
    <w:rsid w:val="00D33B49"/>
    <w:rsid w:val="00D43A55"/>
    <w:rsid w:val="00D44A38"/>
    <w:rsid w:val="00D51BF9"/>
    <w:rsid w:val="00D55859"/>
    <w:rsid w:val="00D56702"/>
    <w:rsid w:val="00D753E2"/>
    <w:rsid w:val="00D77164"/>
    <w:rsid w:val="00D80AA7"/>
    <w:rsid w:val="00D83DEA"/>
    <w:rsid w:val="00D94E8F"/>
    <w:rsid w:val="00DA5452"/>
    <w:rsid w:val="00DA623D"/>
    <w:rsid w:val="00DC2D54"/>
    <w:rsid w:val="00DC4CB7"/>
    <w:rsid w:val="00DD05E5"/>
    <w:rsid w:val="00DE5269"/>
    <w:rsid w:val="00DE61D0"/>
    <w:rsid w:val="00DF1105"/>
    <w:rsid w:val="00E04A8B"/>
    <w:rsid w:val="00E10173"/>
    <w:rsid w:val="00E103F6"/>
    <w:rsid w:val="00E1307B"/>
    <w:rsid w:val="00E135E0"/>
    <w:rsid w:val="00E15C69"/>
    <w:rsid w:val="00E178F6"/>
    <w:rsid w:val="00E20266"/>
    <w:rsid w:val="00E2254F"/>
    <w:rsid w:val="00E27339"/>
    <w:rsid w:val="00E361B8"/>
    <w:rsid w:val="00E4063B"/>
    <w:rsid w:val="00E47201"/>
    <w:rsid w:val="00E5613E"/>
    <w:rsid w:val="00E563B9"/>
    <w:rsid w:val="00E646C0"/>
    <w:rsid w:val="00E66FBF"/>
    <w:rsid w:val="00E67838"/>
    <w:rsid w:val="00E76A3E"/>
    <w:rsid w:val="00E779E8"/>
    <w:rsid w:val="00E77ADF"/>
    <w:rsid w:val="00E85957"/>
    <w:rsid w:val="00E86A19"/>
    <w:rsid w:val="00E87A72"/>
    <w:rsid w:val="00E87D19"/>
    <w:rsid w:val="00E9377B"/>
    <w:rsid w:val="00EA007B"/>
    <w:rsid w:val="00EA6F41"/>
    <w:rsid w:val="00EC250F"/>
    <w:rsid w:val="00EC5F02"/>
    <w:rsid w:val="00ED1186"/>
    <w:rsid w:val="00ED5EC4"/>
    <w:rsid w:val="00EE27D6"/>
    <w:rsid w:val="00EE6C62"/>
    <w:rsid w:val="00F15F73"/>
    <w:rsid w:val="00F17BE5"/>
    <w:rsid w:val="00F31C17"/>
    <w:rsid w:val="00F352A9"/>
    <w:rsid w:val="00F46FB3"/>
    <w:rsid w:val="00F4707A"/>
    <w:rsid w:val="00F4772B"/>
    <w:rsid w:val="00F57D19"/>
    <w:rsid w:val="00F61F36"/>
    <w:rsid w:val="00F62FEB"/>
    <w:rsid w:val="00F82CE8"/>
    <w:rsid w:val="00F84130"/>
    <w:rsid w:val="00FA7BE6"/>
    <w:rsid w:val="00FD2AEB"/>
    <w:rsid w:val="00FD547E"/>
    <w:rsid w:val="00FE7D4D"/>
    <w:rsid w:val="00FF0661"/>
    <w:rsid w:val="00FF2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B23"/>
    <w:rPr>
      <w:rFonts w:ascii=".VnTime" w:eastAsia="Times New Roman" w:hAnsi=".VnTime"/>
      <w:sz w:val="26"/>
    </w:rPr>
  </w:style>
  <w:style w:type="paragraph" w:styleId="Heading1">
    <w:name w:val="heading 1"/>
    <w:basedOn w:val="Normal"/>
    <w:next w:val="Normal"/>
    <w:link w:val="Heading1Char"/>
    <w:qFormat/>
    <w:rsid w:val="00D30B23"/>
    <w:pPr>
      <w:keepNext/>
      <w:jc w:val="center"/>
      <w:outlineLvl w:val="0"/>
    </w:pPr>
    <w:rPr>
      <w:rFonts w:ascii=".VnCentury Schoolbook" w:hAnsi=".VnCentury Schoolbook"/>
      <w:i/>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0B23"/>
    <w:rPr>
      <w:rFonts w:ascii=".VnCentury Schoolbook" w:eastAsia="Times New Roman" w:hAnsi=".VnCentury Schoolbook" w:cs="Times New Roman"/>
      <w:i/>
      <w:sz w:val="26"/>
      <w:szCs w:val="20"/>
    </w:rPr>
  </w:style>
  <w:style w:type="paragraph" w:styleId="ListParagraph">
    <w:name w:val="List Paragraph"/>
    <w:basedOn w:val="Normal"/>
    <w:uiPriority w:val="34"/>
    <w:qFormat/>
    <w:rsid w:val="00D30B23"/>
    <w:pPr>
      <w:ind w:left="720"/>
      <w:contextualSpacing/>
    </w:pPr>
  </w:style>
  <w:style w:type="paragraph" w:styleId="BodyTextIndent">
    <w:name w:val="Body Text Indent"/>
    <w:basedOn w:val="Normal"/>
    <w:link w:val="BodyTextIndentChar"/>
    <w:rsid w:val="000C3F0A"/>
    <w:pPr>
      <w:ind w:firstLine="567"/>
      <w:jc w:val="both"/>
    </w:pPr>
    <w:rPr>
      <w:lang/>
    </w:rPr>
  </w:style>
  <w:style w:type="character" w:customStyle="1" w:styleId="BodyTextIndentChar">
    <w:name w:val="Body Text Indent Char"/>
    <w:link w:val="BodyTextIndent"/>
    <w:rsid w:val="000C3F0A"/>
    <w:rPr>
      <w:rFonts w:ascii=".VnTime" w:eastAsia="Times New Roman" w:hAnsi=".VnTime" w:cs="Times New Roman"/>
      <w:sz w:val="26"/>
      <w:szCs w:val="20"/>
    </w:rPr>
  </w:style>
  <w:style w:type="paragraph" w:styleId="BodyText">
    <w:name w:val="Body Text"/>
    <w:basedOn w:val="Normal"/>
    <w:link w:val="BodyTextChar"/>
    <w:uiPriority w:val="99"/>
    <w:semiHidden/>
    <w:unhideWhenUsed/>
    <w:rsid w:val="00452E65"/>
    <w:pPr>
      <w:spacing w:after="120"/>
    </w:pPr>
    <w:rPr>
      <w:lang/>
    </w:rPr>
  </w:style>
  <w:style w:type="character" w:customStyle="1" w:styleId="BodyTextChar">
    <w:name w:val="Body Text Char"/>
    <w:link w:val="BodyText"/>
    <w:uiPriority w:val="99"/>
    <w:semiHidden/>
    <w:rsid w:val="00452E65"/>
    <w:rPr>
      <w:rFonts w:ascii=".VnTime" w:eastAsia="Times New Roman" w:hAnsi=".VnTime" w:cs="Times New Roman"/>
      <w:sz w:val="26"/>
      <w:szCs w:val="20"/>
    </w:rPr>
  </w:style>
  <w:style w:type="paragraph" w:styleId="Footer">
    <w:name w:val="footer"/>
    <w:basedOn w:val="Normal"/>
    <w:link w:val="FooterChar"/>
    <w:uiPriority w:val="99"/>
    <w:rsid w:val="00A327C5"/>
    <w:pPr>
      <w:tabs>
        <w:tab w:val="center" w:pos="4320"/>
        <w:tab w:val="right" w:pos="8640"/>
      </w:tabs>
    </w:pPr>
    <w:rPr>
      <w:rFonts w:ascii="Times New Roman" w:hAnsi="Times New Roman"/>
      <w:lang/>
    </w:rPr>
  </w:style>
  <w:style w:type="character" w:customStyle="1" w:styleId="FooterChar">
    <w:name w:val="Footer Char"/>
    <w:link w:val="Footer"/>
    <w:uiPriority w:val="99"/>
    <w:rsid w:val="00A327C5"/>
    <w:rPr>
      <w:rFonts w:ascii="Times New Roman" w:eastAsia="Times New Roman" w:hAnsi="Times New Roman"/>
      <w:sz w:val="26"/>
    </w:rPr>
  </w:style>
  <w:style w:type="paragraph" w:customStyle="1" w:styleId="CharCharCharCharCharCharCharCharCharChar">
    <w:name w:val=" Char Char Char Char Char Char Char Char Char Char"/>
    <w:basedOn w:val="Normal"/>
    <w:semiHidden/>
    <w:rsid w:val="00571A6E"/>
    <w:pPr>
      <w:spacing w:after="160" w:line="240" w:lineRule="exact"/>
    </w:pPr>
    <w:rPr>
      <w:rFonts w:ascii="Arial" w:hAnsi="Arial"/>
      <w:sz w:val="22"/>
      <w:szCs w:val="22"/>
    </w:rPr>
  </w:style>
  <w:style w:type="paragraph" w:styleId="BodyTextIndent3">
    <w:name w:val="Body Text Indent 3"/>
    <w:basedOn w:val="Normal"/>
    <w:link w:val="BodyTextIndent3Char"/>
    <w:rsid w:val="00ED1186"/>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ED1186"/>
    <w:rPr>
      <w:rFonts w:ascii="VNI-Times" w:eastAsia="Times New Roman" w:hAnsi="VNI-Times"/>
      <w:sz w:val="16"/>
      <w:szCs w:val="16"/>
    </w:rPr>
  </w:style>
  <w:style w:type="paragraph" w:styleId="Header">
    <w:name w:val="header"/>
    <w:basedOn w:val="Normal"/>
    <w:link w:val="HeaderChar"/>
    <w:uiPriority w:val="99"/>
    <w:unhideWhenUsed/>
    <w:rsid w:val="002D0966"/>
    <w:pPr>
      <w:tabs>
        <w:tab w:val="center" w:pos="4680"/>
        <w:tab w:val="right" w:pos="9360"/>
      </w:tabs>
    </w:pPr>
  </w:style>
  <w:style w:type="character" w:customStyle="1" w:styleId="HeaderChar">
    <w:name w:val="Header Char"/>
    <w:basedOn w:val="DefaultParagraphFont"/>
    <w:link w:val="Header"/>
    <w:uiPriority w:val="99"/>
    <w:rsid w:val="002D0966"/>
    <w:rPr>
      <w:rFonts w:ascii=".VnTime" w:eastAsia="Times New Roman" w:hAnsi=".VnTime"/>
      <w:sz w:val="26"/>
    </w:rPr>
  </w:style>
  <w:style w:type="paragraph" w:styleId="NormalWeb">
    <w:name w:val="Normal (Web)"/>
    <w:basedOn w:val="Normal"/>
    <w:uiPriority w:val="99"/>
    <w:rsid w:val="000135D5"/>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uiPriority w:val="99"/>
    <w:semiHidden/>
    <w:unhideWhenUsed/>
    <w:rsid w:val="00E76A3E"/>
    <w:pPr>
      <w:spacing w:after="120" w:line="480" w:lineRule="auto"/>
      <w:ind w:left="360"/>
    </w:pPr>
  </w:style>
  <w:style w:type="character" w:customStyle="1" w:styleId="BodyTextIndent2Char">
    <w:name w:val="Body Text Indent 2 Char"/>
    <w:basedOn w:val="DefaultParagraphFont"/>
    <w:link w:val="BodyTextIndent2"/>
    <w:uiPriority w:val="99"/>
    <w:semiHidden/>
    <w:rsid w:val="00E76A3E"/>
    <w:rPr>
      <w:rFonts w:ascii=".VnTime" w:eastAsia="Times New Roman" w:hAnsi=".VnTime"/>
      <w:sz w:val="26"/>
    </w:rPr>
  </w:style>
  <w:style w:type="paragraph" w:styleId="List">
    <w:name w:val="List"/>
    <w:basedOn w:val="Normal"/>
    <w:rsid w:val="00487706"/>
    <w:pPr>
      <w:ind w:left="360" w:hanging="360"/>
    </w:pPr>
    <w:rPr>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dinhthithuan</dc:creator>
  <cp:lastModifiedBy>Microsoft</cp:lastModifiedBy>
  <cp:revision>2</cp:revision>
  <cp:lastPrinted>2023-04-12T10:09:00Z</cp:lastPrinted>
  <dcterms:created xsi:type="dcterms:W3CDTF">2024-04-23T08:49:00Z</dcterms:created>
  <dcterms:modified xsi:type="dcterms:W3CDTF">2024-04-23T08:49:00Z</dcterms:modified>
</cp:coreProperties>
</file>